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D607" w14:textId="77777777" w:rsidR="00992AB3" w:rsidRPr="00166131" w:rsidRDefault="00992AB3" w:rsidP="00D35B51">
      <w:pPr>
        <w:pStyle w:val="Texto"/>
        <w:spacing w:after="120" w:line="240" w:lineRule="auto"/>
        <w:ind w:firstLine="0"/>
        <w:jc w:val="center"/>
        <w:rPr>
          <w:rFonts w:ascii="Soberana Sans" w:hAnsi="Soberana Sans"/>
          <w:b/>
          <w:sz w:val="20"/>
          <w:szCs w:val="20"/>
          <w:lang w:val="es-ES_tradnl"/>
        </w:rPr>
      </w:pPr>
      <w:r w:rsidRPr="00166131">
        <w:rPr>
          <w:rFonts w:ascii="Soberana Sans" w:hAnsi="Soberana Sans"/>
          <w:b/>
          <w:sz w:val="20"/>
          <w:szCs w:val="20"/>
          <w:lang w:val="es-ES_tradnl"/>
        </w:rPr>
        <w:t>ANEXO 38.1.9-h</w:t>
      </w:r>
    </w:p>
    <w:p w14:paraId="08A8C880" w14:textId="77777777" w:rsidR="00EC5FB4" w:rsidRPr="00166131" w:rsidRDefault="00EC5FB4" w:rsidP="00D35B51">
      <w:pPr>
        <w:pStyle w:val="ANOTACION"/>
        <w:spacing w:before="0" w:after="120"/>
        <w:rPr>
          <w:rFonts w:ascii="Soberana Sans" w:hAnsi="Soberana Sans" w:cs="Georgia"/>
          <w:sz w:val="20"/>
          <w:szCs w:val="20"/>
        </w:rPr>
      </w:pPr>
      <w:r w:rsidRPr="00166131">
        <w:rPr>
          <w:rFonts w:ascii="Soberana Sans" w:hAnsi="Soberana Sans" w:cs="Georgia"/>
          <w:sz w:val="20"/>
          <w:szCs w:val="20"/>
        </w:rPr>
        <w:t xml:space="preserve">MANUAL DEL SISTEMA ESTADISTICO DEL SEGURO DE CASCOS AERONAVES </w:t>
      </w:r>
    </w:p>
    <w:p w14:paraId="4E209703" w14:textId="77777777" w:rsidR="00EC5FB4" w:rsidRPr="00166131" w:rsidRDefault="00EC5FB4" w:rsidP="00D35B51">
      <w:pPr>
        <w:pStyle w:val="Texto"/>
        <w:spacing w:after="120" w:line="240" w:lineRule="auto"/>
        <w:ind w:firstLine="0"/>
        <w:jc w:val="center"/>
        <w:rPr>
          <w:rFonts w:ascii="Soberana Sans" w:hAnsi="Soberana Sans" w:cs="Georgia"/>
          <w:sz w:val="20"/>
          <w:szCs w:val="20"/>
        </w:rPr>
      </w:pPr>
      <w:r w:rsidRPr="00166131">
        <w:rPr>
          <w:rFonts w:ascii="Soberana Sans" w:hAnsi="Soberana Sans" w:cs="Georgia"/>
          <w:b/>
          <w:bCs/>
          <w:sz w:val="20"/>
          <w:szCs w:val="20"/>
        </w:rPr>
        <w:t>CONTENIDO</w:t>
      </w:r>
    </w:p>
    <w:p w14:paraId="534E36FD"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r>
      <w:r w:rsidRPr="00166131">
        <w:rPr>
          <w:rFonts w:ascii="Soberana Sans" w:hAnsi="Soberana Sans" w:cs="Georgia"/>
          <w:sz w:val="20"/>
          <w:szCs w:val="20"/>
        </w:rPr>
        <w:t>ESTRUCTURA DE LOS ARCHIVOS PLANOS</w:t>
      </w:r>
    </w:p>
    <w:p w14:paraId="7AA06D23"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sz w:val="20"/>
          <w:szCs w:val="20"/>
        </w:rPr>
        <w:tab/>
        <w:t>DEFINICION DE VARIABLES</w:t>
      </w:r>
    </w:p>
    <w:p w14:paraId="7787C0C3"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sz w:val="20"/>
          <w:szCs w:val="20"/>
        </w:rPr>
        <w:tab/>
        <w:t>CATALOGOS</w:t>
      </w:r>
    </w:p>
    <w:p w14:paraId="2DFAEC28"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1. ESTRUCTURA DE LOS ARCHIVOS PLANOS</w:t>
      </w:r>
    </w:p>
    <w:p w14:paraId="0E4282FE"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El Sistema Estadístico del Seguro de Cascos Aeronaves está conformado por tres archivos de texto a nivel póliza:</w:t>
      </w:r>
    </w:p>
    <w:p w14:paraId="6D5DA7FD" w14:textId="7AB62856" w:rsidR="00070000" w:rsidRDefault="00EC5FB4" w:rsidP="00070000">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t>Archivo Plano “Datos Generales</w:t>
      </w:r>
      <w:proofErr w:type="gramStart"/>
      <w:r w:rsidRPr="00166131">
        <w:rPr>
          <w:rFonts w:ascii="Soberana Sans" w:hAnsi="Soberana Sans" w:cs="Georgia"/>
          <w:b/>
          <w:bCs/>
          <w:sz w:val="20"/>
          <w:szCs w:val="20"/>
        </w:rPr>
        <w:t>”.-</w:t>
      </w:r>
      <w:proofErr w:type="gramEnd"/>
      <w:r w:rsidRPr="00166131">
        <w:rPr>
          <w:rFonts w:ascii="Soberana Sans" w:hAnsi="Soberana Sans" w:cs="Georgia"/>
          <w:sz w:val="20"/>
          <w:szCs w:val="20"/>
        </w:rPr>
        <w:t xml:space="preserve"> </w:t>
      </w:r>
      <w:r w:rsidR="009A31DE" w:rsidRPr="00166131">
        <w:rPr>
          <w:rFonts w:ascii="Soberana Sans" w:hAnsi="Soberana Sans" w:cs="Georgia"/>
          <w:sz w:val="20"/>
          <w:szCs w:val="20"/>
        </w:rPr>
        <w:t xml:space="preserve">En este archivo se reportarán las pólizas a nivel </w:t>
      </w:r>
      <w:r w:rsidR="009436AA">
        <w:rPr>
          <w:rFonts w:ascii="Soberana Sans" w:hAnsi="Soberana Sans" w:cs="Georgia"/>
          <w:sz w:val="20"/>
          <w:szCs w:val="20"/>
        </w:rPr>
        <w:t>inciso</w:t>
      </w:r>
      <w:r w:rsidR="009A31DE" w:rsidRPr="00166131">
        <w:rPr>
          <w:rFonts w:ascii="Soberana Sans" w:hAnsi="Soberana Sans" w:cs="Georgia"/>
          <w:sz w:val="20"/>
          <w:szCs w:val="20"/>
        </w:rPr>
        <w:t xml:space="preserve"> que estuvieron expuestas al menos un día</w:t>
      </w:r>
      <w:r w:rsidR="00070000">
        <w:rPr>
          <w:rFonts w:ascii="Soberana Sans" w:hAnsi="Soberana Sans" w:cs="Georgia"/>
          <w:sz w:val="20"/>
          <w:szCs w:val="20"/>
        </w:rPr>
        <w:t xml:space="preserve">, </w:t>
      </w:r>
      <w:r w:rsidR="00070000" w:rsidRPr="00070000">
        <w:rPr>
          <w:rFonts w:ascii="Soberana Sans" w:hAnsi="Soberana Sans" w:cs="Georgia"/>
          <w:sz w:val="20"/>
          <w:szCs w:val="20"/>
        </w:rPr>
        <w:t>del 1 de enero al 31 de diciembre,</w:t>
      </w:r>
      <w:r w:rsidR="009A31DE" w:rsidRPr="00166131">
        <w:rPr>
          <w:rFonts w:ascii="Soberana Sans" w:hAnsi="Soberana Sans" w:cs="Georgia"/>
          <w:sz w:val="20"/>
          <w:szCs w:val="20"/>
        </w:rPr>
        <w:t xml:space="preserve"> en el año de reporte y/o tuvieron algún movimiento en el período de reporte (emisión, cancelación, reinstalación, rehabilitación, endosos), que haya afectado la contabilidad.</w:t>
      </w:r>
    </w:p>
    <w:p w14:paraId="0B86D000" w14:textId="77777777" w:rsidR="00070000" w:rsidRDefault="00070000" w:rsidP="00070000">
      <w:pPr>
        <w:pStyle w:val="ROMANOS"/>
        <w:tabs>
          <w:tab w:val="clear" w:pos="720"/>
        </w:tabs>
        <w:spacing w:after="120" w:line="240" w:lineRule="auto"/>
        <w:ind w:left="426"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070000" w14:paraId="46AC92D7" w14:textId="77777777" w:rsidTr="00070000">
        <w:trPr>
          <w:jc w:val="center"/>
        </w:trPr>
        <w:tc>
          <w:tcPr>
            <w:tcW w:w="1615" w:type="dxa"/>
          </w:tcPr>
          <w:p w14:paraId="4DE655FC"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87D710D"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1F66C4A9"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4933F1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5FE7477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70000" w14:paraId="71B7EB00" w14:textId="77777777" w:rsidTr="00070000">
        <w:trPr>
          <w:jc w:val="center"/>
        </w:trPr>
        <w:tc>
          <w:tcPr>
            <w:tcW w:w="1615" w:type="dxa"/>
          </w:tcPr>
          <w:p w14:paraId="658A254F"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FC6346B" w14:textId="3DAFC661"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71D5DC36"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346E00D3"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7B226635"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37BF40A2" w14:textId="77777777" w:rsidR="00070000" w:rsidRDefault="00070000" w:rsidP="00070000">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070000" w14:paraId="2035984A" w14:textId="77777777" w:rsidTr="00070000">
        <w:trPr>
          <w:jc w:val="center"/>
        </w:trPr>
        <w:tc>
          <w:tcPr>
            <w:tcW w:w="1615" w:type="dxa"/>
          </w:tcPr>
          <w:p w14:paraId="3F1F5467"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FF5CD2F"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03CD4EC8"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65405CD"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106F7DB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70000" w14:paraId="3B5B880E" w14:textId="77777777" w:rsidTr="00070000">
        <w:trPr>
          <w:jc w:val="center"/>
        </w:trPr>
        <w:tc>
          <w:tcPr>
            <w:tcW w:w="1615" w:type="dxa"/>
          </w:tcPr>
          <w:p w14:paraId="43201012"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0155D6D" w14:textId="70CE95FD"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0EAE051A"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5067C81"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24E33456"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25B4289D" w14:textId="77777777" w:rsidR="00070000" w:rsidRPr="00166131" w:rsidRDefault="00070000" w:rsidP="00070000">
      <w:pPr>
        <w:pStyle w:val="ROMANOS"/>
        <w:tabs>
          <w:tab w:val="clear" w:pos="720"/>
          <w:tab w:val="left" w:pos="426"/>
        </w:tabs>
        <w:spacing w:after="120" w:line="240" w:lineRule="auto"/>
        <w:ind w:left="426" w:hanging="426"/>
        <w:rPr>
          <w:rFonts w:ascii="Soberana Sans" w:hAnsi="Soberana Sans" w:cs="Georgia"/>
          <w:sz w:val="20"/>
          <w:szCs w:val="20"/>
        </w:rPr>
      </w:pPr>
    </w:p>
    <w:p w14:paraId="4DB637D4" w14:textId="77777777" w:rsidR="00EC5FB4" w:rsidRPr="00166131" w:rsidRDefault="00EC5FB4" w:rsidP="00D35B51">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b/>
          <w:bCs/>
          <w:sz w:val="20"/>
          <w:szCs w:val="20"/>
        </w:rPr>
        <w:tab/>
        <w:t>Archivo Plano “Emisión</w:t>
      </w:r>
      <w:proofErr w:type="gramStart"/>
      <w:r w:rsidRPr="00166131">
        <w:rPr>
          <w:rFonts w:ascii="Soberana Sans" w:hAnsi="Soberana Sans" w:cs="Georgia"/>
          <w:b/>
          <w:bCs/>
          <w:sz w:val="20"/>
          <w:szCs w:val="20"/>
        </w:rPr>
        <w:t>”.-</w:t>
      </w:r>
      <w:proofErr w:type="gramEnd"/>
      <w:r w:rsidRPr="00166131">
        <w:rPr>
          <w:rFonts w:ascii="Soberana Sans" w:hAnsi="Soberana Sans" w:cs="Georgia"/>
          <w:sz w:val="20"/>
          <w:szCs w:val="20"/>
        </w:rPr>
        <w:t xml:space="preserve"> En este archivo se reportarán la suma asegurada y la suma asegurada expuesta, para cada una de las pólizas a nivel inciso y cobertura que estuvieron vigentes al menos un día en el periodo de reporte.</w:t>
      </w:r>
    </w:p>
    <w:p w14:paraId="6288AA69" w14:textId="341E8630" w:rsidR="00EC5FB4" w:rsidRDefault="00EC5FB4" w:rsidP="00D35B51">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b/>
          <w:bCs/>
          <w:sz w:val="20"/>
          <w:szCs w:val="20"/>
        </w:rPr>
        <w:tab/>
        <w:t>Archivo Plano “Siniestros</w:t>
      </w:r>
      <w:proofErr w:type="gramStart"/>
      <w:r w:rsidRPr="00166131">
        <w:rPr>
          <w:rFonts w:ascii="Soberana Sans" w:hAnsi="Soberana Sans" w:cs="Georgia"/>
          <w:b/>
          <w:bCs/>
          <w:sz w:val="20"/>
          <w:szCs w:val="20"/>
        </w:rPr>
        <w:t>”.-</w:t>
      </w:r>
      <w:proofErr w:type="gramEnd"/>
      <w:r w:rsidRPr="00166131">
        <w:rPr>
          <w:rFonts w:ascii="Soberana Sans" w:hAnsi="Soberana Sans" w:cs="Georgia"/>
          <w:sz w:val="20"/>
          <w:szCs w:val="20"/>
        </w:rPr>
        <w:t xml:space="preserve"> En este archivo se reportarán las pólizas </w:t>
      </w:r>
      <w:r w:rsidR="00550715" w:rsidRPr="00550715">
        <w:rPr>
          <w:rFonts w:ascii="Soberana Sans" w:hAnsi="Soberana Sans" w:cs="Georgia"/>
          <w:sz w:val="20"/>
          <w:szCs w:val="20"/>
        </w:rPr>
        <w:t>con siniestro por inciso, cobertura afectada y número de siniestro,</w:t>
      </w:r>
      <w:r w:rsidRPr="00166131">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de la cobertura que aplicó. </w:t>
      </w:r>
    </w:p>
    <w:p w14:paraId="78F10FB7" w14:textId="77777777" w:rsidR="00550715" w:rsidRDefault="00550715" w:rsidP="00550715">
      <w:pPr>
        <w:pStyle w:val="ROMANOS"/>
        <w:tabs>
          <w:tab w:val="clear" w:pos="720"/>
          <w:tab w:val="left" w:pos="288"/>
        </w:tabs>
        <w:spacing w:after="120" w:line="240" w:lineRule="auto"/>
        <w:ind w:left="426" w:hanging="11"/>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52F4D44B" w14:textId="73824C20" w:rsidR="00550715" w:rsidRDefault="00550715" w:rsidP="00550715">
      <w:pPr>
        <w:pStyle w:val="ROMANOS"/>
        <w:spacing w:after="120" w:line="240" w:lineRule="auto"/>
        <w:ind w:left="426"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68AF55B1" w14:textId="77777777" w:rsidR="009436AA" w:rsidRDefault="009436AA" w:rsidP="00550715">
      <w:pPr>
        <w:pStyle w:val="ROMANOS"/>
        <w:spacing w:after="120" w:line="240" w:lineRule="auto"/>
        <w:ind w:left="426"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550715" w14:paraId="197A3BC4" w14:textId="77777777" w:rsidTr="009436AA">
        <w:trPr>
          <w:jc w:val="center"/>
        </w:trPr>
        <w:tc>
          <w:tcPr>
            <w:tcW w:w="1615" w:type="dxa"/>
          </w:tcPr>
          <w:p w14:paraId="158121FB"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0160C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4DEA1D16"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96AC5B0" w14:textId="06C0B37B"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002EAB9C"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2E8E4140" w14:textId="77777777" w:rsidTr="009436AA">
        <w:trPr>
          <w:jc w:val="center"/>
        </w:trPr>
        <w:tc>
          <w:tcPr>
            <w:tcW w:w="1615" w:type="dxa"/>
          </w:tcPr>
          <w:p w14:paraId="01539B9C"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F856380" w14:textId="4D7C3425"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3B4721DD"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2EAF65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7AF89C39"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226A088C" w14:textId="77777777" w:rsidR="00550715" w:rsidRDefault="00550715" w:rsidP="009436AA">
      <w:pPr>
        <w:pStyle w:val="ROMANOS"/>
        <w:spacing w:after="0" w:line="240" w:lineRule="auto"/>
        <w:ind w:hanging="11"/>
        <w:rPr>
          <w:rFonts w:ascii="Soberana Sans" w:hAnsi="Soberana Sans" w:cs="Georgia"/>
          <w:sz w:val="20"/>
          <w:szCs w:val="20"/>
        </w:rPr>
      </w:pPr>
    </w:p>
    <w:p w14:paraId="58D6A399" w14:textId="16D8753F" w:rsidR="00550715" w:rsidRDefault="002E63BF" w:rsidP="00550715">
      <w:pPr>
        <w:pStyle w:val="ROMANOS"/>
        <w:tabs>
          <w:tab w:val="clear" w:pos="720"/>
          <w:tab w:val="left" w:pos="709"/>
        </w:tabs>
        <w:spacing w:after="120" w:line="240" w:lineRule="auto"/>
        <w:ind w:left="426" w:firstLine="0"/>
        <w:rPr>
          <w:rFonts w:ascii="Soberana Sans" w:hAnsi="Soberana Sans" w:cs="Georgia"/>
          <w:sz w:val="20"/>
          <w:szCs w:val="20"/>
        </w:rPr>
      </w:pPr>
      <w:r w:rsidRPr="002E63BF">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550715" w:rsidRPr="000B560D">
        <w:rPr>
          <w:rFonts w:ascii="Soberana Sans" w:hAnsi="Soberana Sans" w:cs="Georgia"/>
          <w:sz w:val="20"/>
          <w:szCs w:val="20"/>
        </w:rPr>
        <w:t>:</w:t>
      </w: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550715" w14:paraId="6EF471FB" w14:textId="77777777" w:rsidTr="009436AA">
        <w:trPr>
          <w:jc w:val="center"/>
        </w:trPr>
        <w:tc>
          <w:tcPr>
            <w:tcW w:w="1615" w:type="dxa"/>
          </w:tcPr>
          <w:p w14:paraId="3D4EFC06"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1A274B0C"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7076CF2B"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8F68D39" w14:textId="5DC7743D"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5948D10"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22E78A2E" w14:textId="77777777" w:rsidTr="009436AA">
        <w:trPr>
          <w:jc w:val="center"/>
        </w:trPr>
        <w:tc>
          <w:tcPr>
            <w:tcW w:w="1615" w:type="dxa"/>
          </w:tcPr>
          <w:p w14:paraId="32C59BDA"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61F8C2CD" w14:textId="00654411"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1F560CB0"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3318A16"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5E8B592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27ACC0DB" w14:textId="77777777" w:rsidR="00550715" w:rsidRDefault="00550715" w:rsidP="0055071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550715" w14:paraId="281F04AE" w14:textId="77777777" w:rsidTr="009436AA">
        <w:trPr>
          <w:jc w:val="center"/>
        </w:trPr>
        <w:tc>
          <w:tcPr>
            <w:tcW w:w="1615" w:type="dxa"/>
          </w:tcPr>
          <w:p w14:paraId="296F699A"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232FCD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691A409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F2C7FBA" w14:textId="009CA9B2"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592CD61D"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66FDEB7A" w14:textId="77777777" w:rsidTr="009436AA">
        <w:trPr>
          <w:jc w:val="center"/>
        </w:trPr>
        <w:tc>
          <w:tcPr>
            <w:tcW w:w="1615" w:type="dxa"/>
          </w:tcPr>
          <w:p w14:paraId="49036180"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1C0409F" w14:textId="7FE014EF"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77BD46C"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4912A1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2007D187"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363F9371" w14:textId="77777777" w:rsidR="00550715" w:rsidRDefault="00550715" w:rsidP="0055071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550715" w14:paraId="270C1AF0" w14:textId="77777777" w:rsidTr="009436AA">
        <w:trPr>
          <w:jc w:val="center"/>
        </w:trPr>
        <w:tc>
          <w:tcPr>
            <w:tcW w:w="1615" w:type="dxa"/>
          </w:tcPr>
          <w:p w14:paraId="40083403"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5C02864"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07DA3AE1"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A118634" w14:textId="270F6FDE"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6D566921"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39C1E6A9" w14:textId="77777777" w:rsidTr="009436AA">
        <w:trPr>
          <w:jc w:val="center"/>
        </w:trPr>
        <w:tc>
          <w:tcPr>
            <w:tcW w:w="1615" w:type="dxa"/>
          </w:tcPr>
          <w:p w14:paraId="16723E16"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37C47DC0" w14:textId="7E410B51"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08190B97"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3DE555B"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437D520F"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2C4F33F8" w14:textId="77777777" w:rsidR="00550715" w:rsidRPr="00166131" w:rsidRDefault="00550715" w:rsidP="00D35B51">
      <w:pPr>
        <w:pStyle w:val="ROMANOS"/>
        <w:tabs>
          <w:tab w:val="clear" w:pos="720"/>
          <w:tab w:val="left" w:pos="426"/>
        </w:tabs>
        <w:spacing w:after="120" w:line="240" w:lineRule="auto"/>
        <w:ind w:left="426" w:hanging="426"/>
        <w:rPr>
          <w:rFonts w:ascii="Soberana Sans" w:hAnsi="Soberana Sans" w:cs="Georgia"/>
          <w:sz w:val="20"/>
          <w:szCs w:val="20"/>
        </w:rPr>
      </w:pPr>
    </w:p>
    <w:p w14:paraId="2FFE7BA7"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Los números de póliza que se reporten en más de un archivo plano y/o en diferentes ejercicios, deberán coincidir en su captura.</w:t>
      </w:r>
    </w:p>
    <w:p w14:paraId="50DA72A9" w14:textId="77777777" w:rsidR="00EC5FB4" w:rsidRPr="00166131" w:rsidRDefault="00EC5FB4" w:rsidP="00D35B51">
      <w:pPr>
        <w:pStyle w:val="Texto"/>
        <w:spacing w:after="120" w:line="240" w:lineRule="auto"/>
        <w:ind w:left="426" w:hanging="426"/>
        <w:rPr>
          <w:rFonts w:ascii="Soberana Sans" w:hAnsi="Soberana Sans" w:cs="Georgia"/>
          <w:sz w:val="20"/>
          <w:szCs w:val="20"/>
        </w:rPr>
      </w:pPr>
      <w:r w:rsidRPr="00166131">
        <w:rPr>
          <w:rFonts w:ascii="Soberana Sans" w:hAnsi="Soberana Sans" w:cs="Georgia"/>
          <w:sz w:val="20"/>
          <w:szCs w:val="20"/>
        </w:rPr>
        <w:t>Para el llenado de los archivos se deben tomar en cuenta las siguientes consideraciones:</w:t>
      </w:r>
    </w:p>
    <w:p w14:paraId="676D91B0"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r>
      <w:r w:rsidRPr="00166131">
        <w:rPr>
          <w:rFonts w:ascii="Soberana Sans" w:hAnsi="Soberana Sans" w:cs="Georgia"/>
          <w:sz w:val="20"/>
          <w:szCs w:val="20"/>
        </w:rPr>
        <w:t xml:space="preserve">Los archivos deben ser de tipo texto con separadores, es decir, cada una de sus columnas (variables) deberán estar separadas por pipes “|”, de tal manera </w:t>
      </w:r>
      <w:proofErr w:type="gramStart"/>
      <w:r w:rsidRPr="00166131">
        <w:rPr>
          <w:rFonts w:ascii="Soberana Sans" w:hAnsi="Soberana Sans" w:cs="Georgia"/>
          <w:sz w:val="20"/>
          <w:szCs w:val="20"/>
        </w:rPr>
        <w:t>que</w:t>
      </w:r>
      <w:proofErr w:type="gramEnd"/>
      <w:r w:rsidRPr="00166131">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717AF409"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b/>
          <w:bCs/>
          <w:sz w:val="20"/>
          <w:szCs w:val="20"/>
        </w:rPr>
        <w:tab/>
      </w:r>
      <w:r w:rsidRPr="00166131">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4F0FB14"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b/>
          <w:bCs/>
          <w:sz w:val="20"/>
          <w:szCs w:val="20"/>
        </w:rPr>
        <w:tab/>
      </w:r>
      <w:r w:rsidRPr="00166131">
        <w:rPr>
          <w:rFonts w:ascii="Soberana Sans" w:hAnsi="Soberana Sans" w:cs="Georgia"/>
          <w:sz w:val="20"/>
          <w:szCs w:val="20"/>
        </w:rPr>
        <w:t>Las variables se deben registrar en el mismo orden que se definió en la estructura del archivo plano.</w:t>
      </w:r>
    </w:p>
    <w:p w14:paraId="7BDCE0D7"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4.</w:t>
      </w:r>
      <w:r w:rsidRPr="00166131">
        <w:rPr>
          <w:rFonts w:ascii="Soberana Sans" w:hAnsi="Soberana Sans" w:cs="Georgia"/>
          <w:sz w:val="20"/>
          <w:szCs w:val="20"/>
        </w:rPr>
        <w:tab/>
        <w:t>La información que se debe reportar corresponderá a la emisión del seguro directo.</w:t>
      </w:r>
    </w:p>
    <w:p w14:paraId="63AA893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5.</w:t>
      </w:r>
      <w:r w:rsidRPr="00166131">
        <w:rPr>
          <w:rFonts w:ascii="Soberana Sans" w:hAnsi="Soberana Sans" w:cs="Georgia"/>
          <w:b/>
          <w:bCs/>
          <w:sz w:val="20"/>
          <w:szCs w:val="20"/>
        </w:rPr>
        <w:tab/>
      </w:r>
      <w:r w:rsidRPr="00166131">
        <w:rPr>
          <w:rFonts w:ascii="Soberana Sans" w:hAnsi="Soberana Sans" w:cs="Georgia"/>
          <w:sz w:val="20"/>
          <w:szCs w:val="20"/>
        </w:rPr>
        <w:t>Se deben considerar todos los documentos que estuvieron al menos un día en vigor dentro del periodo estadístico del reporte.</w:t>
      </w:r>
    </w:p>
    <w:p w14:paraId="20601A85"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6.</w:t>
      </w:r>
      <w:r w:rsidRPr="00166131">
        <w:rPr>
          <w:rFonts w:ascii="Soberana Sans" w:hAnsi="Soberana Sans" w:cs="Georgia"/>
          <w:b/>
          <w:bCs/>
          <w:sz w:val="20"/>
          <w:szCs w:val="20"/>
        </w:rPr>
        <w:tab/>
      </w:r>
      <w:r w:rsidRPr="00166131">
        <w:rPr>
          <w:rFonts w:ascii="Soberana Sans" w:hAnsi="Soberana Sans"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21E6119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7.</w:t>
      </w:r>
      <w:r w:rsidRPr="00166131">
        <w:rPr>
          <w:rFonts w:ascii="Soberana Sans" w:hAnsi="Soberana Sans" w:cs="Georgia"/>
          <w:sz w:val="20"/>
          <w:szCs w:val="20"/>
        </w:rPr>
        <w:tab/>
        <w:t>El registro de las variables correspondientes a montos, se debe efectuar en moneda nacional (pesos).</w:t>
      </w:r>
    </w:p>
    <w:p w14:paraId="123EC82C"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8.</w:t>
      </w:r>
      <w:r w:rsidRPr="00166131">
        <w:rPr>
          <w:rFonts w:ascii="Soberana Sans" w:hAnsi="Soberana Sans" w:cs="Georgia"/>
          <w:b/>
          <w:bCs/>
          <w:sz w:val="20"/>
          <w:szCs w:val="20"/>
        </w:rPr>
        <w:tab/>
      </w:r>
      <w:r w:rsidRPr="00166131">
        <w:rPr>
          <w:rFonts w:ascii="Soberana Sans" w:hAnsi="Soberana Sans" w:cs="Georgia"/>
          <w:sz w:val="20"/>
          <w:szCs w:val="20"/>
        </w:rPr>
        <w:t>Los ceros contenidos en las claves de los catálogos deberán ser considerados al capturar los datos.</w:t>
      </w:r>
    </w:p>
    <w:p w14:paraId="0D91F76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9.</w:t>
      </w:r>
      <w:r w:rsidRPr="00166131">
        <w:rPr>
          <w:rFonts w:ascii="Soberana Sans" w:hAnsi="Soberana Sans" w:cs="Georgia"/>
          <w:b/>
          <w:bCs/>
          <w:sz w:val="20"/>
          <w:szCs w:val="20"/>
        </w:rPr>
        <w:tab/>
      </w:r>
      <w:r w:rsidRPr="00166131">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EC7C58" w:rsidRPr="00166131">
        <w:rPr>
          <w:rFonts w:ascii="Soberana Sans" w:hAnsi="Soberana Sans" w:cs="Georgia"/>
          <w:sz w:val="20"/>
          <w:szCs w:val="20"/>
        </w:rPr>
        <w:t>Reporte Regulatorio Sobre Estados Financieros RR7</w:t>
      </w:r>
      <w:r w:rsidRPr="00166131">
        <w:rPr>
          <w:rFonts w:ascii="Soberana Sans" w:hAnsi="Soberana Sans" w:cs="Georgia"/>
          <w:sz w:val="20"/>
          <w:szCs w:val="20"/>
        </w:rPr>
        <w:t>). En los demás montos se utilizará el tipo de cambio del cierre anual del ejercicio a reportar.</w:t>
      </w:r>
    </w:p>
    <w:p w14:paraId="33CE20B0" w14:textId="320134E1"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10.</w:t>
      </w:r>
      <w:r w:rsidRPr="00166131">
        <w:rPr>
          <w:rFonts w:ascii="Soberana Sans" w:hAnsi="Soberana Sans" w:cs="Georgia"/>
          <w:b/>
          <w:bCs/>
          <w:sz w:val="20"/>
          <w:szCs w:val="20"/>
        </w:rPr>
        <w:tab/>
      </w:r>
      <w:r w:rsidR="009B07D2" w:rsidRPr="00166131">
        <w:rPr>
          <w:rFonts w:ascii="Soberana Sans" w:hAnsi="Soberana Sans" w:cs="Georgia"/>
          <w:sz w:val="20"/>
          <w:szCs w:val="20"/>
        </w:rPr>
        <w:t>L</w:t>
      </w:r>
      <w:r w:rsidRPr="00166131">
        <w:rPr>
          <w:rFonts w:ascii="Soberana Sans" w:hAnsi="Soberana Sans" w:cs="Georgia"/>
          <w:sz w:val="20"/>
          <w:szCs w:val="20"/>
        </w:rPr>
        <w:t xml:space="preserve">a variable </w:t>
      </w:r>
      <w:r w:rsidR="009B07D2" w:rsidRPr="00166131">
        <w:rPr>
          <w:rFonts w:ascii="Soberana Sans" w:hAnsi="Soberana Sans" w:cs="Georgia"/>
          <w:sz w:val="20"/>
          <w:szCs w:val="20"/>
        </w:rPr>
        <w:t>prima emitida, prima retenida, prima devengada</w:t>
      </w:r>
      <w:r w:rsidR="00550715">
        <w:rPr>
          <w:rFonts w:ascii="Soberana Sans" w:hAnsi="Soberana Sans" w:cs="Georgia"/>
          <w:sz w:val="20"/>
          <w:szCs w:val="20"/>
        </w:rPr>
        <w:t>, prima devengada acumulada</w:t>
      </w:r>
      <w:r w:rsidR="009B07D2" w:rsidRPr="00166131">
        <w:rPr>
          <w:rFonts w:ascii="Soberana Sans" w:hAnsi="Soberana Sans" w:cs="Georgia"/>
          <w:sz w:val="20"/>
          <w:szCs w:val="20"/>
        </w:rPr>
        <w:t xml:space="preserve"> y todas las variables numéricas de la tabla de siniestros a excepción de</w:t>
      </w:r>
      <w:r w:rsidR="009436AA">
        <w:rPr>
          <w:rFonts w:ascii="Soberana Sans" w:hAnsi="Soberana Sans" w:cs="Georgia"/>
          <w:sz w:val="20"/>
          <w:szCs w:val="20"/>
        </w:rPr>
        <w:t xml:space="preserve">l </w:t>
      </w:r>
      <w:r w:rsidR="00550715">
        <w:rPr>
          <w:rFonts w:ascii="Soberana Sans" w:hAnsi="Soberana Sans" w:cs="Georgia"/>
          <w:sz w:val="20"/>
          <w:szCs w:val="20"/>
        </w:rPr>
        <w:t>inciso</w:t>
      </w:r>
      <w:r w:rsidR="009B07D2" w:rsidRPr="00166131">
        <w:rPr>
          <w:rFonts w:ascii="Soberana Sans" w:hAnsi="Soberana Sans" w:cs="Georgia"/>
          <w:sz w:val="20"/>
          <w:szCs w:val="20"/>
        </w:rPr>
        <w:t xml:space="preserve"> </w:t>
      </w:r>
      <w:r w:rsidRPr="00166131">
        <w:rPr>
          <w:rFonts w:ascii="Soberana Sans" w:hAnsi="Soberana Sans" w:cs="Georgia"/>
          <w:sz w:val="20"/>
          <w:szCs w:val="20"/>
        </w:rPr>
        <w:t xml:space="preserve">se deben reportar </w:t>
      </w:r>
      <w:r w:rsidR="009B07D2" w:rsidRPr="00166131">
        <w:rPr>
          <w:rFonts w:ascii="Soberana Sans" w:hAnsi="Soberana Sans" w:cs="Georgia"/>
          <w:sz w:val="20"/>
          <w:szCs w:val="20"/>
        </w:rPr>
        <w:t>con 2</w:t>
      </w:r>
      <w:r w:rsidRPr="00166131">
        <w:rPr>
          <w:rFonts w:ascii="Soberana Sans" w:hAnsi="Soberana Sans" w:cs="Georgia"/>
          <w:sz w:val="20"/>
          <w:szCs w:val="20"/>
        </w:rPr>
        <w:t xml:space="preserve"> decimales.</w:t>
      </w:r>
    </w:p>
    <w:p w14:paraId="05C8BEBB" w14:textId="45D566D1" w:rsidR="00257A50" w:rsidRDefault="00257A50"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lastRenderedPageBreak/>
        <w:t>11.</w:t>
      </w:r>
      <w:r w:rsidRPr="00166131">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EC7C58" w:rsidRPr="00166131">
        <w:rPr>
          <w:rFonts w:ascii="Soberana Sans" w:hAnsi="Soberana Sans" w:cs="Georgia"/>
          <w:sz w:val="20"/>
          <w:szCs w:val="20"/>
        </w:rPr>
        <w:t>que utilicen</w:t>
      </w:r>
      <w:r w:rsidRPr="00166131">
        <w:rPr>
          <w:rFonts w:ascii="Soberana Sans" w:hAnsi="Soberana Sans" w:cs="Georgia"/>
          <w:sz w:val="20"/>
          <w:szCs w:val="20"/>
        </w:rPr>
        <w:t xml:space="preserve"> la clave de </w:t>
      </w:r>
      <w:proofErr w:type="gramStart"/>
      <w:r w:rsidRPr="00166131">
        <w:rPr>
          <w:rFonts w:ascii="Soberana Sans" w:hAnsi="Soberana Sans" w:cs="Georgia"/>
          <w:sz w:val="20"/>
          <w:szCs w:val="20"/>
        </w:rPr>
        <w:t>otros,</w:t>
      </w:r>
      <w:proofErr w:type="gramEnd"/>
      <w:r w:rsidRPr="00166131">
        <w:rPr>
          <w:rFonts w:ascii="Soberana Sans" w:hAnsi="Soberana Sans" w:cs="Georgia"/>
          <w:sz w:val="20"/>
          <w:szCs w:val="20"/>
        </w:rPr>
        <w:t xml:space="preserve"> deberán indicar en su escrito de aclaraciones el desglose de los conceptos que no aparecen en</w:t>
      </w:r>
      <w:r w:rsidR="00D35B51">
        <w:rPr>
          <w:rFonts w:ascii="Soberana Sans" w:hAnsi="Soberana Sans" w:cs="Georgia"/>
          <w:sz w:val="20"/>
          <w:szCs w:val="20"/>
        </w:rPr>
        <w:t xml:space="preserve"> el catálogo, para que se genere</w:t>
      </w:r>
      <w:r w:rsidRPr="00166131">
        <w:rPr>
          <w:rFonts w:ascii="Soberana Sans" w:hAnsi="Soberana Sans" w:cs="Georgia"/>
          <w:sz w:val="20"/>
          <w:szCs w:val="20"/>
        </w:rPr>
        <w:t xml:space="preserve"> la opción correspondiente y no sea motivo de emplazamiento.</w:t>
      </w:r>
    </w:p>
    <w:p w14:paraId="26D6460E" w14:textId="532559F7" w:rsidR="002E63BF" w:rsidRPr="00166131" w:rsidRDefault="002E63BF" w:rsidP="00D35B51">
      <w:pPr>
        <w:pStyle w:val="ROMANO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Pr>
          <w:rFonts w:ascii="Soberana Sans" w:hAnsi="Soberana Sans" w:cs="Georgia"/>
          <w:bCs/>
          <w:sz w:val="20"/>
          <w:szCs w:val="20"/>
        </w:rPr>
        <w:t>Para las pólizas en moneda extranjera, la Prima Devengada y la Prima Devengada Acumulada se debe calcular con la prima convertida a pesos utilizando el tipo de cambio correspondiente.</w:t>
      </w:r>
    </w:p>
    <w:p w14:paraId="0149C7A8" w14:textId="75A1668F"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A continuación</w:t>
      </w:r>
      <w:r w:rsidR="009436AA">
        <w:rPr>
          <w:rFonts w:ascii="Soberana Sans" w:hAnsi="Soberana Sans" w:cs="Georgia"/>
          <w:sz w:val="20"/>
          <w:szCs w:val="20"/>
        </w:rPr>
        <w:t>,</w:t>
      </w:r>
      <w:r w:rsidRPr="00166131">
        <w:rPr>
          <w:rFonts w:ascii="Soberana Sans" w:hAnsi="Soberana Sans" w:cs="Georgia"/>
          <w:sz w:val="20"/>
          <w:szCs w:val="20"/>
        </w:rPr>
        <w:t xml:space="preserve">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80"/>
        <w:gridCol w:w="3952"/>
        <w:gridCol w:w="1461"/>
        <w:gridCol w:w="1055"/>
        <w:gridCol w:w="1364"/>
      </w:tblGrid>
      <w:tr w:rsidR="00EC5FB4" w:rsidRPr="00166131" w14:paraId="09A4DB4B" w14:textId="77777777" w:rsidTr="00EB4F38">
        <w:trPr>
          <w:trHeight w:val="20"/>
          <w:jc w:val="center"/>
        </w:trPr>
        <w:tc>
          <w:tcPr>
            <w:tcW w:w="8712" w:type="dxa"/>
            <w:gridSpan w:val="5"/>
            <w:tcBorders>
              <w:top w:val="double" w:sz="6" w:space="0" w:color="auto"/>
              <w:left w:val="double" w:sz="6" w:space="0" w:color="auto"/>
              <w:bottom w:val="double" w:sz="6" w:space="0" w:color="000000"/>
              <w:right w:val="double" w:sz="6" w:space="0" w:color="000000"/>
            </w:tcBorders>
          </w:tcPr>
          <w:p w14:paraId="067D2298"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“Datos Generales”</w:t>
            </w:r>
          </w:p>
        </w:tc>
      </w:tr>
      <w:tr w:rsidR="00EC5FB4" w:rsidRPr="00166131" w14:paraId="121EDD1D"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47D8274"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52" w:type="dxa"/>
            <w:tcBorders>
              <w:top w:val="single" w:sz="6" w:space="0" w:color="auto"/>
              <w:left w:val="single" w:sz="6" w:space="0" w:color="auto"/>
              <w:bottom w:val="single" w:sz="6" w:space="0" w:color="auto"/>
              <w:right w:val="single" w:sz="6" w:space="0" w:color="auto"/>
            </w:tcBorders>
          </w:tcPr>
          <w:p w14:paraId="2E026B2C"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14:paraId="2DD64A83"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55" w:type="dxa"/>
            <w:tcBorders>
              <w:top w:val="single" w:sz="6" w:space="0" w:color="auto"/>
              <w:left w:val="single" w:sz="6" w:space="0" w:color="auto"/>
              <w:bottom w:val="single" w:sz="6" w:space="0" w:color="auto"/>
              <w:right w:val="single" w:sz="6" w:space="0" w:color="auto"/>
            </w:tcBorders>
          </w:tcPr>
          <w:p w14:paraId="10F5533E"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64" w:type="dxa"/>
            <w:tcBorders>
              <w:top w:val="single" w:sz="6" w:space="0" w:color="auto"/>
              <w:left w:val="single" w:sz="6" w:space="0" w:color="auto"/>
              <w:bottom w:val="single" w:sz="6" w:space="0" w:color="auto"/>
              <w:right w:val="double" w:sz="6" w:space="0" w:color="auto"/>
            </w:tcBorders>
          </w:tcPr>
          <w:p w14:paraId="2E872839"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r w:rsidRPr="00166131">
              <w:rPr>
                <w:rFonts w:ascii="Soberana Sans" w:hAnsi="Soberana Sans" w:cs="Georgia"/>
                <w:b/>
                <w:bCs/>
                <w:position w:val="6"/>
                <w:sz w:val="20"/>
                <w:szCs w:val="20"/>
              </w:rPr>
              <w:footnoteReference w:customMarkFollows="1" w:id="2"/>
              <w:t>*</w:t>
            </w:r>
          </w:p>
        </w:tc>
      </w:tr>
      <w:tr w:rsidR="00EC5FB4" w:rsidRPr="00166131" w14:paraId="7B134219"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515632C"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14:paraId="608A6D51"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14:paraId="3990B091"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ED272FA"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64" w:type="dxa"/>
            <w:tcBorders>
              <w:top w:val="single" w:sz="6" w:space="0" w:color="auto"/>
              <w:left w:val="single" w:sz="6" w:space="0" w:color="auto"/>
              <w:bottom w:val="single" w:sz="6" w:space="0" w:color="auto"/>
              <w:right w:val="double" w:sz="6" w:space="0" w:color="auto"/>
            </w:tcBorders>
          </w:tcPr>
          <w:p w14:paraId="6A91EBE3"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2832E9C7"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CDBA2BC"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14:paraId="00FEBE46"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14:paraId="47D62AD8"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E3668C6"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085E641A"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4472FA43"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EA811FF" w14:textId="45CEF53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14:paraId="20C7317D"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Número de aeronaves amparadas</w:t>
            </w:r>
          </w:p>
        </w:tc>
        <w:tc>
          <w:tcPr>
            <w:tcW w:w="1461" w:type="dxa"/>
            <w:tcBorders>
              <w:top w:val="single" w:sz="6" w:space="0" w:color="auto"/>
              <w:left w:val="single" w:sz="6" w:space="0" w:color="auto"/>
              <w:bottom w:val="single" w:sz="6" w:space="0" w:color="auto"/>
              <w:right w:val="single" w:sz="6" w:space="0" w:color="auto"/>
            </w:tcBorders>
          </w:tcPr>
          <w:p w14:paraId="14C257B0"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EAAB527"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1364" w:type="dxa"/>
            <w:tcBorders>
              <w:top w:val="single" w:sz="6" w:space="0" w:color="auto"/>
              <w:left w:val="single" w:sz="6" w:space="0" w:color="auto"/>
              <w:bottom w:val="single" w:sz="6" w:space="0" w:color="auto"/>
              <w:right w:val="double" w:sz="6" w:space="0" w:color="auto"/>
            </w:tcBorders>
          </w:tcPr>
          <w:p w14:paraId="75F49E8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07B3418D"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0B96194" w14:textId="1158DD1B"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14:paraId="42E15829"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14:paraId="59FFFE3A"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4CC8CF0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4EBB6F8D" w14:textId="77777777" w:rsidR="00D90BCC" w:rsidRPr="00166131" w:rsidRDefault="00D90BCC" w:rsidP="00D90BC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D90BCC" w:rsidRPr="00166131" w14:paraId="5DFA617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2E68316" w14:textId="0AC03B53"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14:paraId="603F93B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14:paraId="0211F00F"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05331225"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134BCCBE"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proofErr w:type="spellStart"/>
            <w:r w:rsidRPr="00166131">
              <w:rPr>
                <w:rFonts w:ascii="Soberana Sans" w:hAnsi="Soberana Sans" w:cs="Georgia"/>
                <w:sz w:val="20"/>
                <w:szCs w:val="20"/>
              </w:rPr>
              <w:t>aaaammdd</w:t>
            </w:r>
            <w:proofErr w:type="spellEnd"/>
          </w:p>
        </w:tc>
      </w:tr>
      <w:tr w:rsidR="00D90BCC" w:rsidRPr="00166131" w14:paraId="4F099494"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9790121" w14:textId="0DDC7459"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14:paraId="622D45AC"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14:paraId="7DD6CCE5"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347F5F3C"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157545F5" w14:textId="77777777" w:rsidR="00D90BCC" w:rsidRPr="00166131" w:rsidRDefault="00D90BCC" w:rsidP="00D90BC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D90BCC" w:rsidRPr="00166131" w14:paraId="53227B0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3D95E408" w14:textId="01224AD5"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52" w:type="dxa"/>
            <w:tcBorders>
              <w:top w:val="single" w:sz="6" w:space="0" w:color="auto"/>
              <w:left w:val="single" w:sz="6" w:space="0" w:color="auto"/>
              <w:bottom w:val="single" w:sz="6" w:space="0" w:color="auto"/>
              <w:right w:val="single" w:sz="6" w:space="0" w:color="auto"/>
            </w:tcBorders>
          </w:tcPr>
          <w:p w14:paraId="3A59E0D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14:paraId="2512B0EE"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591A6FB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663D2788" w14:textId="77777777" w:rsidR="00D90BCC" w:rsidRPr="00166131" w:rsidRDefault="00D90BCC" w:rsidP="00D90BC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D90BCC" w:rsidRPr="00166131" w14:paraId="4409BF97"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CD58CBC" w14:textId="033D108E"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52" w:type="dxa"/>
            <w:tcBorders>
              <w:top w:val="single" w:sz="6" w:space="0" w:color="auto"/>
              <w:left w:val="single" w:sz="6" w:space="0" w:color="auto"/>
              <w:bottom w:val="single" w:sz="6" w:space="0" w:color="auto"/>
              <w:right w:val="single" w:sz="6" w:space="0" w:color="auto"/>
            </w:tcBorders>
          </w:tcPr>
          <w:p w14:paraId="5784EB0D"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14:paraId="213A3B26"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51FBEA15" w14:textId="77777777" w:rsidR="00D90BCC" w:rsidRPr="00166131" w:rsidRDefault="00D90BCC" w:rsidP="00D90BC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w:t>
            </w:r>
          </w:p>
        </w:tc>
        <w:tc>
          <w:tcPr>
            <w:tcW w:w="1364" w:type="dxa"/>
            <w:tcBorders>
              <w:top w:val="single" w:sz="6" w:space="0" w:color="auto"/>
              <w:left w:val="single" w:sz="6" w:space="0" w:color="auto"/>
              <w:bottom w:val="single" w:sz="6" w:space="0" w:color="auto"/>
              <w:right w:val="double" w:sz="6" w:space="0" w:color="auto"/>
            </w:tcBorders>
          </w:tcPr>
          <w:p w14:paraId="48501A32" w14:textId="77777777" w:rsidR="00D90BCC" w:rsidRPr="00166131" w:rsidRDefault="00D90BCC" w:rsidP="00D90BC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2.1</w:t>
            </w:r>
          </w:p>
        </w:tc>
      </w:tr>
      <w:tr w:rsidR="00D90BCC" w:rsidRPr="00166131" w14:paraId="2F293CE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507CC03" w14:textId="653547DF"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52" w:type="dxa"/>
            <w:tcBorders>
              <w:top w:val="single" w:sz="6" w:space="0" w:color="auto"/>
              <w:left w:val="single" w:sz="6" w:space="0" w:color="auto"/>
              <w:bottom w:val="single" w:sz="6" w:space="0" w:color="auto"/>
              <w:right w:val="single" w:sz="6" w:space="0" w:color="auto"/>
            </w:tcBorders>
          </w:tcPr>
          <w:p w14:paraId="572A65DB"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14:paraId="10926970"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5BE3B03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8EC5FEF"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w:t>
            </w:r>
          </w:p>
        </w:tc>
      </w:tr>
      <w:tr w:rsidR="00D90BCC" w:rsidRPr="00166131" w14:paraId="5CFFF96E"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1D9619E" w14:textId="2A691AE6"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52" w:type="dxa"/>
            <w:tcBorders>
              <w:top w:val="single" w:sz="6" w:space="0" w:color="auto"/>
              <w:left w:val="single" w:sz="6" w:space="0" w:color="auto"/>
              <w:bottom w:val="single" w:sz="6" w:space="0" w:color="auto"/>
              <w:right w:val="single" w:sz="6" w:space="0" w:color="auto"/>
            </w:tcBorders>
          </w:tcPr>
          <w:p w14:paraId="0B828F31"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14:paraId="2ABC0566"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0A27E62D"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37B6058E"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1CB294F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310D537" w14:textId="628DDADD"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52" w:type="dxa"/>
            <w:tcBorders>
              <w:top w:val="single" w:sz="6" w:space="0" w:color="auto"/>
              <w:left w:val="single" w:sz="6" w:space="0" w:color="auto"/>
              <w:bottom w:val="single" w:sz="6" w:space="0" w:color="auto"/>
              <w:right w:val="single" w:sz="6" w:space="0" w:color="auto"/>
            </w:tcBorders>
          </w:tcPr>
          <w:p w14:paraId="17D07A2C"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14:paraId="33EB9FA2"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157E5C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54174B5A"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19BC69B1"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A087B7B" w14:textId="3B89E07C"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52" w:type="dxa"/>
            <w:tcBorders>
              <w:top w:val="single" w:sz="6" w:space="0" w:color="auto"/>
              <w:left w:val="single" w:sz="6" w:space="0" w:color="auto"/>
              <w:bottom w:val="single" w:sz="6" w:space="0" w:color="auto"/>
              <w:right w:val="single" w:sz="6" w:space="0" w:color="auto"/>
            </w:tcBorders>
          </w:tcPr>
          <w:p w14:paraId="0275CB5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14:paraId="7C05ADA7"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00E3C79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3D6D0097"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7CAFF77E"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C2F5928" w14:textId="40D87965"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52" w:type="dxa"/>
            <w:tcBorders>
              <w:top w:val="single" w:sz="6" w:space="0" w:color="auto"/>
              <w:left w:val="single" w:sz="6" w:space="0" w:color="auto"/>
              <w:bottom w:val="single" w:sz="6" w:space="0" w:color="auto"/>
              <w:right w:val="single" w:sz="6" w:space="0" w:color="auto"/>
            </w:tcBorders>
          </w:tcPr>
          <w:p w14:paraId="6F7C33A9"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14:paraId="0AD6DC66"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6FD1EE3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w:t>
            </w:r>
          </w:p>
        </w:tc>
        <w:tc>
          <w:tcPr>
            <w:tcW w:w="1364" w:type="dxa"/>
            <w:tcBorders>
              <w:top w:val="single" w:sz="6" w:space="0" w:color="auto"/>
              <w:left w:val="single" w:sz="6" w:space="0" w:color="auto"/>
              <w:bottom w:val="single" w:sz="6" w:space="0" w:color="auto"/>
              <w:right w:val="double" w:sz="6" w:space="0" w:color="auto"/>
            </w:tcBorders>
          </w:tcPr>
          <w:p w14:paraId="63ACF13F"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6B8829A3"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5B69569" w14:textId="098F8617"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52" w:type="dxa"/>
            <w:tcBorders>
              <w:top w:val="single" w:sz="6" w:space="0" w:color="auto"/>
              <w:left w:val="single" w:sz="6" w:space="0" w:color="auto"/>
              <w:bottom w:val="single" w:sz="6" w:space="0" w:color="auto"/>
              <w:right w:val="single" w:sz="6" w:space="0" w:color="auto"/>
            </w:tcBorders>
          </w:tcPr>
          <w:p w14:paraId="488EA1B4"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Tipo de aeronave</w:t>
            </w:r>
          </w:p>
        </w:tc>
        <w:tc>
          <w:tcPr>
            <w:tcW w:w="1461" w:type="dxa"/>
            <w:tcBorders>
              <w:top w:val="single" w:sz="6" w:space="0" w:color="auto"/>
              <w:left w:val="single" w:sz="6" w:space="0" w:color="auto"/>
              <w:bottom w:val="single" w:sz="6" w:space="0" w:color="auto"/>
              <w:right w:val="single" w:sz="6" w:space="0" w:color="auto"/>
            </w:tcBorders>
          </w:tcPr>
          <w:p w14:paraId="22DE57F3"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46E0CBC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38F6B4F0"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120</w:t>
            </w:r>
          </w:p>
        </w:tc>
      </w:tr>
      <w:tr w:rsidR="00D90BCC" w:rsidRPr="00166131" w14:paraId="70CB5D22"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1B232DF" w14:textId="5651363F"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52" w:type="dxa"/>
            <w:tcBorders>
              <w:top w:val="single" w:sz="6" w:space="0" w:color="auto"/>
              <w:left w:val="single" w:sz="6" w:space="0" w:color="auto"/>
              <w:bottom w:val="single" w:sz="6" w:space="0" w:color="auto"/>
              <w:right w:val="single" w:sz="6" w:space="0" w:color="auto"/>
            </w:tcBorders>
          </w:tcPr>
          <w:p w14:paraId="0C567B24"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Uso de la aeronave</w:t>
            </w:r>
          </w:p>
        </w:tc>
        <w:tc>
          <w:tcPr>
            <w:tcW w:w="1461" w:type="dxa"/>
            <w:tcBorders>
              <w:top w:val="single" w:sz="6" w:space="0" w:color="auto"/>
              <w:left w:val="single" w:sz="6" w:space="0" w:color="auto"/>
              <w:bottom w:val="single" w:sz="6" w:space="0" w:color="auto"/>
              <w:right w:val="single" w:sz="6" w:space="0" w:color="auto"/>
            </w:tcBorders>
          </w:tcPr>
          <w:p w14:paraId="6CBEDDA8"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14A5E1B"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D091730"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121</w:t>
            </w:r>
          </w:p>
        </w:tc>
      </w:tr>
      <w:tr w:rsidR="00D90BCC" w:rsidRPr="00166131" w14:paraId="01C930BA"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4C0D33E" w14:textId="586A7A94"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3952" w:type="dxa"/>
            <w:tcBorders>
              <w:top w:val="single" w:sz="6" w:space="0" w:color="auto"/>
              <w:left w:val="single" w:sz="6" w:space="0" w:color="auto"/>
              <w:bottom w:val="single" w:sz="6" w:space="0" w:color="auto"/>
              <w:right w:val="single" w:sz="6" w:space="0" w:color="auto"/>
            </w:tcBorders>
          </w:tcPr>
          <w:p w14:paraId="3474CEF6"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14:paraId="00347A41"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842BCA4"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1364" w:type="dxa"/>
            <w:tcBorders>
              <w:top w:val="single" w:sz="6" w:space="0" w:color="auto"/>
              <w:left w:val="single" w:sz="6" w:space="0" w:color="auto"/>
              <w:bottom w:val="single" w:sz="6" w:space="0" w:color="auto"/>
              <w:right w:val="double" w:sz="6" w:space="0" w:color="auto"/>
            </w:tcBorders>
          </w:tcPr>
          <w:p w14:paraId="334BE627"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1580F742"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E5EF8C9" w14:textId="198811D3"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52" w:type="dxa"/>
            <w:tcBorders>
              <w:top w:val="single" w:sz="6" w:space="0" w:color="auto"/>
              <w:left w:val="single" w:sz="6" w:space="0" w:color="auto"/>
              <w:bottom w:val="single" w:sz="6" w:space="0" w:color="auto"/>
              <w:right w:val="single" w:sz="6" w:space="0" w:color="auto"/>
            </w:tcBorders>
          </w:tcPr>
          <w:p w14:paraId="3C7AE6C0"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Aeropuerto base</w:t>
            </w:r>
          </w:p>
        </w:tc>
        <w:tc>
          <w:tcPr>
            <w:tcW w:w="1461" w:type="dxa"/>
            <w:tcBorders>
              <w:top w:val="single" w:sz="6" w:space="0" w:color="auto"/>
              <w:left w:val="single" w:sz="6" w:space="0" w:color="auto"/>
              <w:bottom w:val="single" w:sz="6" w:space="0" w:color="auto"/>
              <w:right w:val="single" w:sz="6" w:space="0" w:color="auto"/>
            </w:tcBorders>
          </w:tcPr>
          <w:p w14:paraId="51F33947"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AE9375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1364" w:type="dxa"/>
            <w:tcBorders>
              <w:top w:val="single" w:sz="6" w:space="0" w:color="auto"/>
              <w:left w:val="single" w:sz="6" w:space="0" w:color="auto"/>
              <w:bottom w:val="single" w:sz="6" w:space="0" w:color="auto"/>
              <w:right w:val="double" w:sz="6" w:space="0" w:color="auto"/>
            </w:tcBorders>
          </w:tcPr>
          <w:p w14:paraId="5FFD5A60"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122</w:t>
            </w:r>
          </w:p>
        </w:tc>
      </w:tr>
      <w:tr w:rsidR="00D90BCC" w:rsidRPr="00166131" w14:paraId="2FAF99BA"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F9A656A" w14:textId="586FEDEB"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3952" w:type="dxa"/>
            <w:tcBorders>
              <w:top w:val="single" w:sz="6" w:space="0" w:color="auto"/>
              <w:left w:val="single" w:sz="6" w:space="0" w:color="auto"/>
              <w:bottom w:val="single" w:sz="6" w:space="0" w:color="auto"/>
              <w:right w:val="single" w:sz="6" w:space="0" w:color="auto"/>
            </w:tcBorders>
          </w:tcPr>
          <w:p w14:paraId="31313D18"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Tipo de aeropuerto</w:t>
            </w:r>
          </w:p>
        </w:tc>
        <w:tc>
          <w:tcPr>
            <w:tcW w:w="1461" w:type="dxa"/>
            <w:tcBorders>
              <w:top w:val="single" w:sz="6" w:space="0" w:color="auto"/>
              <w:left w:val="single" w:sz="6" w:space="0" w:color="auto"/>
              <w:bottom w:val="single" w:sz="6" w:space="0" w:color="auto"/>
              <w:right w:val="single" w:sz="6" w:space="0" w:color="auto"/>
            </w:tcBorders>
          </w:tcPr>
          <w:p w14:paraId="4901944A"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5CA2BB2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1364" w:type="dxa"/>
            <w:tcBorders>
              <w:top w:val="single" w:sz="6" w:space="0" w:color="auto"/>
              <w:left w:val="single" w:sz="6" w:space="0" w:color="auto"/>
              <w:bottom w:val="single" w:sz="6" w:space="0" w:color="auto"/>
              <w:right w:val="double" w:sz="6" w:space="0" w:color="auto"/>
            </w:tcBorders>
          </w:tcPr>
          <w:p w14:paraId="69F323C1"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123</w:t>
            </w:r>
          </w:p>
        </w:tc>
      </w:tr>
      <w:tr w:rsidR="00D90BCC" w:rsidRPr="00166131" w14:paraId="66AD0796"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7EA93CA6" w14:textId="4FD56B3F"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3952" w:type="dxa"/>
            <w:tcBorders>
              <w:top w:val="single" w:sz="6" w:space="0" w:color="auto"/>
              <w:left w:val="single" w:sz="6" w:space="0" w:color="auto"/>
              <w:bottom w:val="single" w:sz="6" w:space="0" w:color="auto"/>
              <w:right w:val="single" w:sz="6" w:space="0" w:color="auto"/>
            </w:tcBorders>
          </w:tcPr>
          <w:p w14:paraId="3D88A278"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Límite geográfico de operación</w:t>
            </w:r>
          </w:p>
        </w:tc>
        <w:tc>
          <w:tcPr>
            <w:tcW w:w="1461" w:type="dxa"/>
            <w:tcBorders>
              <w:top w:val="single" w:sz="6" w:space="0" w:color="auto"/>
              <w:left w:val="single" w:sz="6" w:space="0" w:color="auto"/>
              <w:bottom w:val="single" w:sz="6" w:space="0" w:color="auto"/>
              <w:right w:val="single" w:sz="6" w:space="0" w:color="auto"/>
            </w:tcBorders>
          </w:tcPr>
          <w:p w14:paraId="3DCD9A4E"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13A56B78"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C1898DC"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124</w:t>
            </w:r>
          </w:p>
        </w:tc>
      </w:tr>
      <w:tr w:rsidR="00D90BCC" w:rsidRPr="00166131" w14:paraId="13B4181B" w14:textId="77777777" w:rsidTr="00D35B5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7DE90A2" w14:textId="704DDD4B"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3952" w:type="dxa"/>
            <w:tcBorders>
              <w:top w:val="single" w:sz="6" w:space="0" w:color="auto"/>
              <w:left w:val="single" w:sz="6" w:space="0" w:color="auto"/>
              <w:bottom w:val="single" w:sz="6" w:space="0" w:color="auto"/>
              <w:right w:val="single" w:sz="6" w:space="0" w:color="auto"/>
            </w:tcBorders>
          </w:tcPr>
          <w:p w14:paraId="405F67ED" w14:textId="509298C7" w:rsidR="00D90BCC" w:rsidRPr="00166131" w:rsidRDefault="00D35B51" w:rsidP="00D90BCC">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14:paraId="2722B71B"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9D74FA3" w14:textId="6F39033D"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54170F55" w14:textId="61E5C2A3"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20.1</w:t>
            </w:r>
          </w:p>
        </w:tc>
      </w:tr>
      <w:tr w:rsidR="00D35B51" w:rsidRPr="00166131" w14:paraId="07C4CF69" w14:textId="77777777" w:rsidTr="00B523EA">
        <w:trPr>
          <w:trHeight w:val="20"/>
          <w:jc w:val="center"/>
        </w:trPr>
        <w:tc>
          <w:tcPr>
            <w:tcW w:w="880" w:type="dxa"/>
            <w:tcBorders>
              <w:top w:val="single" w:sz="6" w:space="0" w:color="auto"/>
              <w:left w:val="double" w:sz="6" w:space="0" w:color="auto"/>
              <w:bottom w:val="double" w:sz="6" w:space="0" w:color="auto"/>
              <w:right w:val="single" w:sz="6" w:space="0" w:color="auto"/>
            </w:tcBorders>
          </w:tcPr>
          <w:p w14:paraId="2FDEF065" w14:textId="26928006" w:rsidR="00D35B5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3952" w:type="dxa"/>
            <w:tcBorders>
              <w:top w:val="single" w:sz="6" w:space="0" w:color="auto"/>
              <w:left w:val="single" w:sz="6" w:space="0" w:color="auto"/>
              <w:bottom w:val="double" w:sz="6" w:space="0" w:color="auto"/>
              <w:right w:val="single" w:sz="6" w:space="0" w:color="auto"/>
            </w:tcBorders>
          </w:tcPr>
          <w:p w14:paraId="16B92BDC" w14:textId="019B0C39" w:rsidR="00D35B51" w:rsidRDefault="00D35B51" w:rsidP="00D90BC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Prima devengada acumulada</w:t>
            </w:r>
          </w:p>
        </w:tc>
        <w:tc>
          <w:tcPr>
            <w:tcW w:w="1461" w:type="dxa"/>
            <w:tcBorders>
              <w:top w:val="single" w:sz="6" w:space="0" w:color="auto"/>
              <w:left w:val="single" w:sz="6" w:space="0" w:color="auto"/>
              <w:bottom w:val="double" w:sz="6" w:space="0" w:color="auto"/>
              <w:right w:val="single" w:sz="6" w:space="0" w:color="auto"/>
            </w:tcBorders>
          </w:tcPr>
          <w:p w14:paraId="58D4503E" w14:textId="34308DF8" w:rsidR="00D35B51" w:rsidRPr="00166131" w:rsidRDefault="00D35B51" w:rsidP="00D90BCC">
            <w:pPr>
              <w:pStyle w:val="Texto"/>
              <w:spacing w:line="240" w:lineRule="auto"/>
              <w:ind w:firstLine="0"/>
              <w:rPr>
                <w:rFonts w:ascii="Soberana Sans" w:hAnsi="Soberana Sans" w:cs="Georgia"/>
                <w:sz w:val="20"/>
                <w:szCs w:val="20"/>
              </w:rPr>
            </w:pPr>
            <w:r w:rsidRPr="00D35B51">
              <w:rPr>
                <w:rFonts w:ascii="Soberana Sans" w:hAnsi="Soberana Sans" w:cs="Georgia"/>
                <w:sz w:val="20"/>
                <w:szCs w:val="20"/>
              </w:rPr>
              <w:t>Numérico</w:t>
            </w:r>
          </w:p>
        </w:tc>
        <w:tc>
          <w:tcPr>
            <w:tcW w:w="1055" w:type="dxa"/>
            <w:tcBorders>
              <w:top w:val="single" w:sz="6" w:space="0" w:color="auto"/>
              <w:left w:val="single" w:sz="6" w:space="0" w:color="auto"/>
              <w:bottom w:val="double" w:sz="6" w:space="0" w:color="auto"/>
              <w:right w:val="single" w:sz="6" w:space="0" w:color="auto"/>
            </w:tcBorders>
          </w:tcPr>
          <w:p w14:paraId="641732A3" w14:textId="45C343D4" w:rsidR="00D35B51" w:rsidRDefault="00D35B51" w:rsidP="00D90BCC">
            <w:pPr>
              <w:pStyle w:val="Texto"/>
              <w:spacing w:line="240" w:lineRule="auto"/>
              <w:ind w:firstLine="0"/>
              <w:jc w:val="center"/>
              <w:rPr>
                <w:rFonts w:ascii="Soberana Sans" w:hAnsi="Soberana Sans" w:cs="Georgia"/>
                <w:sz w:val="20"/>
                <w:szCs w:val="20"/>
              </w:rPr>
            </w:pPr>
            <w:r w:rsidRPr="00D35B51">
              <w:rPr>
                <w:rFonts w:ascii="Soberana Sans" w:hAnsi="Soberana Sans" w:cs="Georgia"/>
                <w:sz w:val="20"/>
                <w:szCs w:val="20"/>
              </w:rPr>
              <w:t>14</w:t>
            </w:r>
          </w:p>
        </w:tc>
        <w:tc>
          <w:tcPr>
            <w:tcW w:w="1364" w:type="dxa"/>
            <w:tcBorders>
              <w:top w:val="single" w:sz="6" w:space="0" w:color="auto"/>
              <w:left w:val="single" w:sz="6" w:space="0" w:color="auto"/>
              <w:bottom w:val="double" w:sz="6" w:space="0" w:color="auto"/>
              <w:right w:val="double" w:sz="6" w:space="0" w:color="auto"/>
            </w:tcBorders>
          </w:tcPr>
          <w:p w14:paraId="68FE886E" w14:textId="6F0DEE19" w:rsidR="00D35B51" w:rsidRDefault="00D35B51" w:rsidP="00D90BCC">
            <w:pPr>
              <w:pStyle w:val="Texto"/>
              <w:spacing w:line="240" w:lineRule="auto"/>
              <w:ind w:firstLine="0"/>
              <w:jc w:val="center"/>
              <w:rPr>
                <w:rFonts w:ascii="Soberana Sans" w:hAnsi="Soberana Sans" w:cs="Georgia"/>
                <w:sz w:val="20"/>
                <w:szCs w:val="20"/>
              </w:rPr>
            </w:pPr>
            <w:r w:rsidRPr="00D35B51">
              <w:rPr>
                <w:rFonts w:ascii="Soberana Sans" w:hAnsi="Soberana Sans" w:cs="Georgia"/>
                <w:sz w:val="20"/>
                <w:szCs w:val="20"/>
              </w:rPr>
              <w:t>S/C</w:t>
            </w:r>
          </w:p>
        </w:tc>
      </w:tr>
    </w:tbl>
    <w:p w14:paraId="7F0D90AE" w14:textId="77777777" w:rsidR="00EC5FB4" w:rsidRPr="00166131" w:rsidRDefault="00EC5FB4" w:rsidP="00EC5FB4">
      <w:pPr>
        <w:pStyle w:val="Texto"/>
        <w:spacing w:line="240" w:lineRule="auto"/>
        <w:rPr>
          <w:rFonts w:ascii="Soberana Sans" w:hAnsi="Soberana Sans" w:cs="Georgia"/>
          <w:sz w:val="20"/>
          <w:szCs w:val="20"/>
        </w:rPr>
      </w:pPr>
    </w:p>
    <w:tbl>
      <w:tblPr>
        <w:tblW w:w="8710"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71"/>
      </w:tblGrid>
      <w:tr w:rsidR="00EC5FB4" w:rsidRPr="00166131" w14:paraId="7C2D5332" w14:textId="77777777" w:rsidTr="00EB4F38">
        <w:trPr>
          <w:trHeight w:val="20"/>
          <w:jc w:val="center"/>
        </w:trPr>
        <w:tc>
          <w:tcPr>
            <w:tcW w:w="8710" w:type="dxa"/>
            <w:gridSpan w:val="5"/>
            <w:tcBorders>
              <w:top w:val="double" w:sz="6" w:space="0" w:color="auto"/>
              <w:left w:val="double" w:sz="6" w:space="0" w:color="auto"/>
              <w:bottom w:val="double" w:sz="6" w:space="0" w:color="000000"/>
              <w:right w:val="double" w:sz="6" w:space="0" w:color="000000"/>
            </w:tcBorders>
          </w:tcPr>
          <w:p w14:paraId="4674715A"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“Emisión”</w:t>
            </w:r>
          </w:p>
        </w:tc>
      </w:tr>
      <w:tr w:rsidR="00EC5FB4" w:rsidRPr="00166131" w14:paraId="42EEBF28"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1DDACA2"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6034AC46"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5FC1E925"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2D1A29FA"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71" w:type="dxa"/>
            <w:tcBorders>
              <w:top w:val="single" w:sz="6" w:space="0" w:color="auto"/>
              <w:left w:val="single" w:sz="6" w:space="0" w:color="auto"/>
              <w:bottom w:val="single" w:sz="6" w:space="0" w:color="auto"/>
              <w:right w:val="double" w:sz="6" w:space="0" w:color="auto"/>
            </w:tcBorders>
          </w:tcPr>
          <w:p w14:paraId="5FC9271F" w14:textId="341FF8C2"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p>
        </w:tc>
      </w:tr>
      <w:tr w:rsidR="00EC5FB4" w:rsidRPr="00166131" w14:paraId="509FB030"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C2834C6"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0D7D8891"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23ECE716"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26A0A9D"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71" w:type="dxa"/>
            <w:tcBorders>
              <w:top w:val="single" w:sz="6" w:space="0" w:color="auto"/>
              <w:left w:val="single" w:sz="6" w:space="0" w:color="auto"/>
              <w:bottom w:val="single" w:sz="6" w:space="0" w:color="auto"/>
              <w:right w:val="double" w:sz="6" w:space="0" w:color="auto"/>
            </w:tcBorders>
          </w:tcPr>
          <w:p w14:paraId="4925F7C9"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6E27FB33"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936F6EF"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6CABEBF7"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14:paraId="1A8844F7"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8CA704C"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1" w:type="dxa"/>
            <w:tcBorders>
              <w:top w:val="single" w:sz="6" w:space="0" w:color="auto"/>
              <w:left w:val="single" w:sz="6" w:space="0" w:color="auto"/>
              <w:bottom w:val="single" w:sz="6" w:space="0" w:color="auto"/>
              <w:right w:val="double" w:sz="6" w:space="0" w:color="auto"/>
            </w:tcBorders>
          </w:tcPr>
          <w:p w14:paraId="09431923"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6468B3BB"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43A9F4E" w14:textId="6293D0FD"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lastRenderedPageBreak/>
              <w:t>3</w:t>
            </w:r>
          </w:p>
        </w:tc>
        <w:tc>
          <w:tcPr>
            <w:tcW w:w="3972" w:type="dxa"/>
            <w:tcBorders>
              <w:top w:val="single" w:sz="6" w:space="0" w:color="auto"/>
              <w:left w:val="single" w:sz="6" w:space="0" w:color="auto"/>
              <w:bottom w:val="single" w:sz="6" w:space="0" w:color="auto"/>
              <w:right w:val="single" w:sz="6" w:space="0" w:color="auto"/>
            </w:tcBorders>
          </w:tcPr>
          <w:p w14:paraId="17FE3CFE"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0F76A4F5"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5A305D2"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14:paraId="6A2339AE"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17.4</w:t>
            </w:r>
          </w:p>
        </w:tc>
      </w:tr>
      <w:tr w:rsidR="00EC5FB4" w:rsidRPr="00166131" w14:paraId="01978FF9"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C3FFE0" w14:textId="3F161CCC"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3D3C0047" w14:textId="77777777" w:rsidR="00EC5FB4" w:rsidRPr="00166131" w:rsidRDefault="00EC5FB4" w:rsidP="00D5226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14:paraId="41E37DB5"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F5A6165"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14:paraId="595734F5"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453B8B6F"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E7AE553" w14:textId="2B375312"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3BBC7EE4"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14:paraId="495CB8B9"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52762BC"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14:paraId="53036B63"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09115329" w14:textId="77777777" w:rsidTr="00EB4F38">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1860EC55" w14:textId="70E7716D"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72" w:type="dxa"/>
            <w:tcBorders>
              <w:top w:val="single" w:sz="6" w:space="0" w:color="auto"/>
              <w:left w:val="single" w:sz="6" w:space="0" w:color="auto"/>
              <w:bottom w:val="double" w:sz="6" w:space="0" w:color="auto"/>
              <w:right w:val="single" w:sz="6" w:space="0" w:color="auto"/>
            </w:tcBorders>
          </w:tcPr>
          <w:p w14:paraId="59572589"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14:paraId="7F47DC7F" w14:textId="6E5C70B6" w:rsidR="00EC5FB4" w:rsidRPr="00166131" w:rsidRDefault="002230A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double" w:sz="6" w:space="0" w:color="auto"/>
              <w:right w:val="single" w:sz="6" w:space="0" w:color="auto"/>
            </w:tcBorders>
          </w:tcPr>
          <w:p w14:paraId="02E2EB47"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1</w:t>
            </w:r>
          </w:p>
        </w:tc>
        <w:tc>
          <w:tcPr>
            <w:tcW w:w="1371" w:type="dxa"/>
            <w:tcBorders>
              <w:top w:val="single" w:sz="6" w:space="0" w:color="auto"/>
              <w:left w:val="single" w:sz="6" w:space="0" w:color="auto"/>
              <w:bottom w:val="double" w:sz="6" w:space="0" w:color="auto"/>
              <w:right w:val="double" w:sz="6" w:space="0" w:color="auto"/>
            </w:tcBorders>
          </w:tcPr>
          <w:p w14:paraId="5668AF13" w14:textId="1077923B" w:rsidR="00EC5FB4" w:rsidRPr="00166131" w:rsidRDefault="002230A4" w:rsidP="00EB4F38">
            <w:pPr>
              <w:pStyle w:val="Texto"/>
              <w:spacing w:line="240" w:lineRule="auto"/>
              <w:ind w:firstLine="0"/>
              <w:jc w:val="center"/>
              <w:rPr>
                <w:rFonts w:ascii="Soberana Sans" w:hAnsi="Soberana Sans" w:cs="Georgia"/>
                <w:sz w:val="20"/>
                <w:szCs w:val="20"/>
                <w:lang w:val="fr-FR"/>
              </w:rPr>
            </w:pPr>
            <w:r>
              <w:rPr>
                <w:rFonts w:ascii="Soberana Sans" w:hAnsi="Soberana Sans" w:cs="Georgia"/>
                <w:sz w:val="20"/>
                <w:szCs w:val="20"/>
                <w:lang w:val="en-US"/>
              </w:rPr>
              <w:t>2</w:t>
            </w:r>
            <w:r w:rsidR="00376613">
              <w:rPr>
                <w:rFonts w:ascii="Soberana Sans" w:hAnsi="Soberana Sans" w:cs="Georgia"/>
                <w:sz w:val="20"/>
                <w:szCs w:val="20"/>
                <w:lang w:val="en-US"/>
              </w:rPr>
              <w:t>60</w:t>
            </w:r>
          </w:p>
        </w:tc>
      </w:tr>
    </w:tbl>
    <w:p w14:paraId="78AFFB8C" w14:textId="77777777" w:rsidR="00EC5FB4" w:rsidRPr="00166131" w:rsidRDefault="00EC5FB4" w:rsidP="00EC5FB4">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EC5FB4" w:rsidRPr="00166131" w14:paraId="7267191D" w14:textId="77777777" w:rsidTr="000F0960">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125217C8"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“Siniestros”</w:t>
            </w:r>
          </w:p>
        </w:tc>
      </w:tr>
      <w:tr w:rsidR="00EC5FB4" w:rsidRPr="00166131" w14:paraId="4E5A7E93"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83B55F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175E867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2059DFBF"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32E96BA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3FD44B53"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p>
        </w:tc>
      </w:tr>
      <w:tr w:rsidR="00EC5FB4" w:rsidRPr="00166131" w14:paraId="664C90A2"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0B6BBED"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7D54237F"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FE2CC61"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AC77363"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30A2881D"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1A12878B"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255775D"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43D0DC76"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14:paraId="3EA6851E"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54D991B"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5CF7660A"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0935D153"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7161C6B" w14:textId="28380FD3" w:rsidR="00EC5FB4" w:rsidRPr="00166131" w:rsidRDefault="005D10DC"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364D20FE"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47F78E3C"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7F186517"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14:paraId="65EB26A1"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17.4</w:t>
            </w:r>
          </w:p>
        </w:tc>
      </w:tr>
      <w:tr w:rsidR="005D10DC" w:rsidRPr="00166131" w14:paraId="7D823B42"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0AC00AA" w14:textId="686ED348"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11A27DB6"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14:paraId="21BD5DA6" w14:textId="77777777" w:rsidR="005D10DC" w:rsidRPr="00166131" w:rsidRDefault="005D10DC" w:rsidP="005D10D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78BE7B6C"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3E91E16F"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5.3</w:t>
            </w:r>
          </w:p>
        </w:tc>
      </w:tr>
      <w:tr w:rsidR="005D10DC" w:rsidRPr="00166131" w14:paraId="6A585047"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8284E50" w14:textId="37F02ED2"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0D5105F1"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14:paraId="785DAED6" w14:textId="77777777" w:rsidR="005D10DC" w:rsidRPr="00166131" w:rsidRDefault="005D10DC" w:rsidP="005D10D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3D09421A" w14:textId="77777777" w:rsidR="005D10DC" w:rsidRPr="00166131" w:rsidRDefault="005D10DC" w:rsidP="005D10D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14:paraId="2739AAC0" w14:textId="77777777" w:rsidR="005D10DC" w:rsidRPr="00166131" w:rsidRDefault="005D10DC" w:rsidP="005D10D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rPr>
              <w:t>S/C</w:t>
            </w:r>
          </w:p>
        </w:tc>
      </w:tr>
      <w:tr w:rsidR="005D10DC" w:rsidRPr="00166131" w14:paraId="5578DC50"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90CAD66" w14:textId="1B74C799"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14:paraId="56651AB0"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14:paraId="7FBDBCB5"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2CFD65BD"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034D26A" w14:textId="77777777"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5D10DC" w:rsidRPr="00166131" w14:paraId="5990E049"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8A8BE8F" w14:textId="009B807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14:paraId="1CA33118"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14:paraId="3B9F2196"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2D85659"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207592E3" w14:textId="77777777"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5D10DC" w:rsidRPr="00166131" w14:paraId="0E92C757"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5F937D9" w14:textId="30AE43C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14:paraId="64E045D0"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14:paraId="0AE32F6E" w14:textId="77777777" w:rsidR="005D10DC" w:rsidRPr="00166131" w:rsidRDefault="005D10DC" w:rsidP="005D10D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489F53E5"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2362563A"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19.4</w:t>
            </w:r>
          </w:p>
        </w:tc>
      </w:tr>
      <w:tr w:rsidR="005D10DC" w:rsidRPr="00166131" w14:paraId="4FBF33D5"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FF60709" w14:textId="1AC5EBF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14:paraId="0C78A11D"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14:paraId="0AC99BE5"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36E692B"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DC593AD"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6A5FB7E5"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5344014" w14:textId="31054D2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10</w:t>
            </w:r>
          </w:p>
        </w:tc>
        <w:tc>
          <w:tcPr>
            <w:tcW w:w="3972" w:type="dxa"/>
            <w:tcBorders>
              <w:top w:val="single" w:sz="6" w:space="0" w:color="auto"/>
              <w:left w:val="single" w:sz="6" w:space="0" w:color="auto"/>
              <w:bottom w:val="single" w:sz="6" w:space="0" w:color="auto"/>
              <w:right w:val="single" w:sz="6" w:space="0" w:color="auto"/>
            </w:tcBorders>
          </w:tcPr>
          <w:p w14:paraId="708B26F7"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14:paraId="2562BA8F"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79BB7EB"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BEBA683"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3351C00C"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51EB0E4" w14:textId="6716C346"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rPr>
              <w:t>11</w:t>
            </w:r>
          </w:p>
        </w:tc>
        <w:tc>
          <w:tcPr>
            <w:tcW w:w="3972" w:type="dxa"/>
            <w:tcBorders>
              <w:top w:val="single" w:sz="6" w:space="0" w:color="auto"/>
              <w:left w:val="single" w:sz="6" w:space="0" w:color="auto"/>
              <w:bottom w:val="single" w:sz="6" w:space="0" w:color="auto"/>
              <w:right w:val="single" w:sz="6" w:space="0" w:color="auto"/>
            </w:tcBorders>
          </w:tcPr>
          <w:p w14:paraId="35751FD4" w14:textId="76A5702F"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 salvamentos</w:t>
            </w:r>
          </w:p>
        </w:tc>
        <w:tc>
          <w:tcPr>
            <w:tcW w:w="1498" w:type="dxa"/>
            <w:tcBorders>
              <w:top w:val="single" w:sz="6" w:space="0" w:color="auto"/>
              <w:left w:val="single" w:sz="6" w:space="0" w:color="auto"/>
              <w:bottom w:val="single" w:sz="6" w:space="0" w:color="auto"/>
              <w:right w:val="single" w:sz="6" w:space="0" w:color="auto"/>
            </w:tcBorders>
          </w:tcPr>
          <w:p w14:paraId="6952CB60"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28510708"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478779A0" w14:textId="77777777"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5D10DC" w:rsidRPr="00166131" w14:paraId="2B3B5E28"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2416CCA" w14:textId="289C18D9"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12</w:t>
            </w:r>
          </w:p>
        </w:tc>
        <w:tc>
          <w:tcPr>
            <w:tcW w:w="3972" w:type="dxa"/>
            <w:tcBorders>
              <w:top w:val="single" w:sz="6" w:space="0" w:color="auto"/>
              <w:left w:val="single" w:sz="6" w:space="0" w:color="auto"/>
              <w:bottom w:val="single" w:sz="6" w:space="0" w:color="auto"/>
              <w:right w:val="single" w:sz="6" w:space="0" w:color="auto"/>
            </w:tcBorders>
          </w:tcPr>
          <w:p w14:paraId="02F778D3"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14:paraId="6AE2D84B"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B90A472"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170162E3" w14:textId="77777777"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5D10DC" w:rsidRPr="00166131" w14:paraId="13A2F1B4" w14:textId="77777777" w:rsidTr="00366E76">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97E725" w14:textId="3C13B63B"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13</w:t>
            </w:r>
          </w:p>
        </w:tc>
        <w:tc>
          <w:tcPr>
            <w:tcW w:w="3972" w:type="dxa"/>
            <w:tcBorders>
              <w:top w:val="single" w:sz="6" w:space="0" w:color="auto"/>
              <w:left w:val="single" w:sz="6" w:space="0" w:color="auto"/>
              <w:bottom w:val="single" w:sz="6" w:space="0" w:color="auto"/>
              <w:right w:val="single" w:sz="6" w:space="0" w:color="auto"/>
            </w:tcBorders>
          </w:tcPr>
          <w:p w14:paraId="218B3C47"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14:paraId="75942E5B"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0C34C99"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F5E6704"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49B23BCB"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D1F3392" w14:textId="2AF45AAD"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3972" w:type="dxa"/>
            <w:tcBorders>
              <w:top w:val="single" w:sz="6" w:space="0" w:color="auto"/>
              <w:left w:val="single" w:sz="6" w:space="0" w:color="auto"/>
              <w:bottom w:val="single" w:sz="6" w:space="0" w:color="auto"/>
              <w:right w:val="single" w:sz="6" w:space="0" w:color="auto"/>
            </w:tcBorders>
          </w:tcPr>
          <w:p w14:paraId="610A562F"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pago del siniestro</w:t>
            </w:r>
          </w:p>
        </w:tc>
        <w:tc>
          <w:tcPr>
            <w:tcW w:w="1498" w:type="dxa"/>
            <w:tcBorders>
              <w:top w:val="single" w:sz="6" w:space="0" w:color="auto"/>
              <w:left w:val="single" w:sz="6" w:space="0" w:color="auto"/>
              <w:bottom w:val="single" w:sz="6" w:space="0" w:color="auto"/>
              <w:right w:val="single" w:sz="6" w:space="0" w:color="auto"/>
            </w:tcBorders>
          </w:tcPr>
          <w:p w14:paraId="64992383"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1F43BA5"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1A107B9" w14:textId="77777777"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5D10DC" w:rsidRPr="00166131" w14:paraId="2468F983"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D91D8C8" w14:textId="7C78717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3972" w:type="dxa"/>
            <w:tcBorders>
              <w:top w:val="single" w:sz="6" w:space="0" w:color="auto"/>
              <w:left w:val="single" w:sz="6" w:space="0" w:color="auto"/>
              <w:bottom w:val="single" w:sz="6" w:space="0" w:color="auto"/>
              <w:right w:val="single" w:sz="6" w:space="0" w:color="auto"/>
            </w:tcBorders>
          </w:tcPr>
          <w:p w14:paraId="6F365BCD" w14:textId="74C34A17" w:rsidR="005D10DC" w:rsidRPr="0016613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Fecha de contabilización del siniestro</w:t>
            </w:r>
          </w:p>
        </w:tc>
        <w:tc>
          <w:tcPr>
            <w:tcW w:w="1498" w:type="dxa"/>
            <w:tcBorders>
              <w:top w:val="single" w:sz="6" w:space="0" w:color="auto"/>
              <w:left w:val="single" w:sz="6" w:space="0" w:color="auto"/>
              <w:bottom w:val="single" w:sz="6" w:space="0" w:color="auto"/>
              <w:right w:val="single" w:sz="6" w:space="0" w:color="auto"/>
            </w:tcBorders>
          </w:tcPr>
          <w:p w14:paraId="136CBDF0" w14:textId="02FE3C6F"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4DBF5A68" w14:textId="6E612D56"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40FC26CA" w14:textId="2115333C"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bCs/>
                <w:sz w:val="20"/>
                <w:szCs w:val="20"/>
              </w:rPr>
              <w:t>aaaammdd</w:t>
            </w:r>
            <w:proofErr w:type="spellEnd"/>
          </w:p>
        </w:tc>
      </w:tr>
      <w:tr w:rsidR="005D10DC" w:rsidRPr="00166131" w14:paraId="3A6505D7"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EB89C4A" w14:textId="3AC6C29D"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16</w:t>
            </w:r>
          </w:p>
        </w:tc>
        <w:tc>
          <w:tcPr>
            <w:tcW w:w="3972" w:type="dxa"/>
            <w:tcBorders>
              <w:top w:val="single" w:sz="6" w:space="0" w:color="auto"/>
              <w:left w:val="single" w:sz="6" w:space="0" w:color="auto"/>
              <w:bottom w:val="single" w:sz="6" w:space="0" w:color="auto"/>
              <w:right w:val="single" w:sz="6" w:space="0" w:color="auto"/>
            </w:tcBorders>
          </w:tcPr>
          <w:p w14:paraId="0B50C137" w14:textId="57CFA3FF" w:rsidR="005D10DC" w:rsidRPr="0016613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Monto recuperado de reaseguro</w:t>
            </w:r>
          </w:p>
        </w:tc>
        <w:tc>
          <w:tcPr>
            <w:tcW w:w="1498" w:type="dxa"/>
            <w:tcBorders>
              <w:top w:val="single" w:sz="6" w:space="0" w:color="auto"/>
              <w:left w:val="single" w:sz="6" w:space="0" w:color="auto"/>
              <w:bottom w:val="single" w:sz="6" w:space="0" w:color="auto"/>
              <w:right w:val="single" w:sz="6" w:space="0" w:color="auto"/>
            </w:tcBorders>
          </w:tcPr>
          <w:p w14:paraId="3411180C" w14:textId="53D35736"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ED45FA0" w14:textId="6DC589D5"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46539BF" w14:textId="4E459AB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S/C</w:t>
            </w:r>
          </w:p>
        </w:tc>
      </w:tr>
      <w:tr w:rsidR="005D10DC" w:rsidRPr="00166131" w14:paraId="66B9E876" w14:textId="77777777" w:rsidTr="000F0960">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2CB518A9" w14:textId="7B921BB6"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17</w:t>
            </w:r>
          </w:p>
        </w:tc>
        <w:tc>
          <w:tcPr>
            <w:tcW w:w="3972" w:type="dxa"/>
            <w:tcBorders>
              <w:top w:val="single" w:sz="6" w:space="0" w:color="auto"/>
              <w:left w:val="single" w:sz="6" w:space="0" w:color="auto"/>
              <w:bottom w:val="double" w:sz="6" w:space="0" w:color="auto"/>
              <w:right w:val="single" w:sz="6" w:space="0" w:color="auto"/>
            </w:tcBorders>
          </w:tcPr>
          <w:p w14:paraId="3A7FC8C3" w14:textId="1DC74AA9" w:rsidR="005D10DC" w:rsidRPr="00D35B5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Monto de recuperaciones</w:t>
            </w:r>
          </w:p>
        </w:tc>
        <w:tc>
          <w:tcPr>
            <w:tcW w:w="1498" w:type="dxa"/>
            <w:tcBorders>
              <w:top w:val="single" w:sz="6" w:space="0" w:color="auto"/>
              <w:left w:val="single" w:sz="6" w:space="0" w:color="auto"/>
              <w:bottom w:val="double" w:sz="6" w:space="0" w:color="auto"/>
              <w:right w:val="single" w:sz="6" w:space="0" w:color="auto"/>
            </w:tcBorders>
          </w:tcPr>
          <w:p w14:paraId="5345B19D" w14:textId="01880533"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33BBA688" w14:textId="5A3C13CC"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14</w:t>
            </w:r>
          </w:p>
        </w:tc>
        <w:tc>
          <w:tcPr>
            <w:tcW w:w="1373" w:type="dxa"/>
            <w:gridSpan w:val="2"/>
            <w:tcBorders>
              <w:top w:val="single" w:sz="6" w:space="0" w:color="auto"/>
              <w:left w:val="single" w:sz="6" w:space="0" w:color="auto"/>
              <w:bottom w:val="double" w:sz="6" w:space="0" w:color="auto"/>
              <w:right w:val="double" w:sz="6" w:space="0" w:color="auto"/>
            </w:tcBorders>
          </w:tcPr>
          <w:p w14:paraId="40F088B9" w14:textId="4DD061A3"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S/C</w:t>
            </w:r>
          </w:p>
        </w:tc>
      </w:tr>
    </w:tbl>
    <w:p w14:paraId="55ACB0B0" w14:textId="77777777" w:rsidR="00965E45" w:rsidRPr="00166131" w:rsidRDefault="00965E45" w:rsidP="00EC5FB4">
      <w:pPr>
        <w:pStyle w:val="Texto"/>
        <w:spacing w:line="240" w:lineRule="auto"/>
        <w:ind w:firstLine="0"/>
        <w:jc w:val="center"/>
        <w:rPr>
          <w:rFonts w:ascii="Soberana Sans" w:hAnsi="Soberana Sans" w:cs="Georgia"/>
          <w:b/>
          <w:bCs/>
          <w:sz w:val="20"/>
          <w:szCs w:val="20"/>
        </w:rPr>
      </w:pPr>
    </w:p>
    <w:p w14:paraId="5D0336E3"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2. DEFINICION DE VARIABLES GENERALES</w:t>
      </w:r>
    </w:p>
    <w:p w14:paraId="5F5D9255"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A </w:t>
      </w:r>
      <w:proofErr w:type="gramStart"/>
      <w:r w:rsidRPr="00166131">
        <w:rPr>
          <w:rFonts w:ascii="Soberana Sans" w:hAnsi="Soberana Sans" w:cs="Georgia"/>
          <w:sz w:val="20"/>
          <w:szCs w:val="20"/>
        </w:rPr>
        <w:t>continuación</w:t>
      </w:r>
      <w:proofErr w:type="gramEnd"/>
      <w:r w:rsidRPr="00166131">
        <w:rPr>
          <w:rFonts w:ascii="Soberana Sans" w:hAnsi="Soberana Sans" w:cs="Georgia"/>
          <w:sz w:val="20"/>
          <w:szCs w:val="20"/>
        </w:rPr>
        <w:t xml:space="preserve"> se definen cada una de las variables que conforman los archivos planos estadísticos (AP).</w:t>
      </w:r>
    </w:p>
    <w:p w14:paraId="23C3A7FD"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1. “DATOS GENERALES”</w:t>
      </w:r>
    </w:p>
    <w:p w14:paraId="241057F9" w14:textId="2ED35065" w:rsidR="00EC5FB4" w:rsidRPr="00166131" w:rsidRDefault="00EC5FB4" w:rsidP="00D35B51">
      <w:pPr>
        <w:pStyle w:val="Texto"/>
        <w:spacing w:after="120" w:line="240" w:lineRule="auto"/>
        <w:ind w:firstLine="0"/>
        <w:rPr>
          <w:rFonts w:ascii="Soberana Sans" w:hAnsi="Soberana Sans" w:cs="Georgia"/>
          <w:b/>
          <w:bCs/>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del </w:t>
      </w:r>
      <w:r w:rsidR="00D35B51">
        <w:rPr>
          <w:rFonts w:ascii="Soberana Sans" w:hAnsi="Soberana Sans" w:cs="Georgia"/>
          <w:sz w:val="20"/>
          <w:szCs w:val="20"/>
        </w:rPr>
        <w:t>2020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RR8AERDGES009920</w:t>
      </w:r>
      <w:r w:rsidR="00D35B51">
        <w:rPr>
          <w:rFonts w:ascii="Soberana Sans" w:hAnsi="Soberana Sans"/>
          <w:b/>
          <w:sz w:val="20"/>
          <w:szCs w:val="20"/>
        </w:rPr>
        <w:t>20</w:t>
      </w:r>
      <w:r w:rsidR="00992AB3" w:rsidRPr="00166131">
        <w:rPr>
          <w:rFonts w:ascii="Soberana Sans" w:hAnsi="Soberana Sans"/>
          <w:b/>
          <w:sz w:val="20"/>
          <w:szCs w:val="20"/>
        </w:rPr>
        <w:t>1231.TXT</w:t>
      </w:r>
    </w:p>
    <w:p w14:paraId="220BB4BD" w14:textId="77777777" w:rsidR="00EC5FB4" w:rsidRPr="00166131" w:rsidRDefault="00010395"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póliza:</w:t>
      </w:r>
      <w:r w:rsidR="00EC5FB4" w:rsidRPr="00166131">
        <w:rPr>
          <w:rFonts w:ascii="Soberana Sans" w:hAnsi="Soberana Sans" w:cs="Georgia"/>
          <w:sz w:val="20"/>
          <w:szCs w:val="20"/>
        </w:rPr>
        <w:t xml:space="preserve"> Se debe capturar la clave asignada por la Institución aseguradora a cada una de sus pólizas.</w:t>
      </w:r>
    </w:p>
    <w:p w14:paraId="362182DD" w14:textId="77777777" w:rsidR="00EC5FB4" w:rsidRPr="00166131" w:rsidRDefault="00010395"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 xml:space="preserve">Inciso: </w:t>
      </w:r>
      <w:r w:rsidR="00EC5FB4" w:rsidRPr="00166131">
        <w:rPr>
          <w:rFonts w:ascii="Soberana Sans" w:hAnsi="Soberana Sans" w:cs="Georgia"/>
          <w:sz w:val="20"/>
          <w:szCs w:val="20"/>
        </w:rPr>
        <w:t>Se debe capturar la clave asignada por la Institución aseguradora del inciso que se tiene registrado. En el caso de que no se maneje el concepto de inciso, se deberá capturar 1 en este campo.</w:t>
      </w:r>
    </w:p>
    <w:p w14:paraId="074E3947" w14:textId="25B5EDF8"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aeronaves amparadas:</w:t>
      </w:r>
      <w:r w:rsidR="00EC5FB4" w:rsidRPr="00166131">
        <w:rPr>
          <w:rFonts w:ascii="Soberana Sans" w:hAnsi="Soberana Sans" w:cs="Georgia"/>
          <w:sz w:val="20"/>
          <w:szCs w:val="20"/>
        </w:rPr>
        <w:t xml:space="preserve"> Se reportará el número de aeronaves amparadas </w:t>
      </w:r>
      <w:r w:rsidR="00992AB3" w:rsidRPr="00166131">
        <w:rPr>
          <w:rFonts w:ascii="Soberana Sans" w:hAnsi="Soberana Sans" w:cs="Georgia"/>
          <w:sz w:val="20"/>
          <w:szCs w:val="20"/>
        </w:rPr>
        <w:t>en cada inciso</w:t>
      </w:r>
      <w:r w:rsidR="00EC5FB4" w:rsidRPr="00166131">
        <w:rPr>
          <w:rFonts w:ascii="Soberana Sans" w:hAnsi="Soberana Sans" w:cs="Georgia"/>
          <w:sz w:val="20"/>
          <w:szCs w:val="20"/>
        </w:rPr>
        <w:t>; en caso de que sólo se ampare una aeronave, se reportará con "1" (uno).</w:t>
      </w:r>
    </w:p>
    <w:p w14:paraId="5EF80932" w14:textId="3B8BC377" w:rsidR="0091697A" w:rsidRPr="00166131" w:rsidRDefault="0091697A"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lastRenderedPageBreak/>
        <w:tab/>
        <w:t>La suma de los valores reportados en</w:t>
      </w:r>
      <w:r w:rsidR="00856CA0">
        <w:rPr>
          <w:rFonts w:ascii="Soberana Sans" w:hAnsi="Soberana Sans" w:cs="Georgia"/>
          <w:sz w:val="20"/>
          <w:szCs w:val="20"/>
        </w:rPr>
        <w:t xml:space="preserve"> </w:t>
      </w:r>
      <w:r w:rsidRPr="00166131">
        <w:rPr>
          <w:rFonts w:ascii="Soberana Sans" w:hAnsi="Soberana Sans" w:cs="Georgia"/>
          <w:sz w:val="20"/>
          <w:szCs w:val="20"/>
        </w:rPr>
        <w:t>la variable número de aeronaves amparadas en cada inciso deberá ser igual al total de aeronaves que tiene la póliza.</w:t>
      </w:r>
    </w:p>
    <w:p w14:paraId="6C85AA0A" w14:textId="17789088" w:rsidR="0091697A" w:rsidRDefault="0091697A" w:rsidP="00D35B51">
      <w:pPr>
        <w:pStyle w:val="ROMANOS"/>
        <w:tabs>
          <w:tab w:val="clear" w:pos="720"/>
          <w:tab w:val="left" w:pos="426"/>
        </w:tabs>
        <w:spacing w:after="120" w:line="240" w:lineRule="auto"/>
        <w:ind w:left="426" w:hanging="284"/>
        <w:rPr>
          <w:rFonts w:ascii="Soberana Sans" w:hAnsi="Soberana Sans" w:cs="Georgia"/>
          <w:bCs/>
          <w:sz w:val="20"/>
          <w:szCs w:val="20"/>
        </w:rPr>
      </w:pPr>
      <w:r w:rsidRPr="00166131">
        <w:rPr>
          <w:rFonts w:ascii="Soberana Sans" w:hAnsi="Soberana Sans" w:cs="Georgia"/>
          <w:sz w:val="20"/>
          <w:szCs w:val="20"/>
        </w:rPr>
        <w:tab/>
      </w:r>
      <w:r w:rsidRPr="00166131">
        <w:rPr>
          <w:rFonts w:ascii="Soberana Sans" w:hAnsi="Soberana Sans" w:cs="Georgia"/>
          <w:bCs/>
          <w:sz w:val="20"/>
          <w:szCs w:val="20"/>
        </w:rPr>
        <w:t xml:space="preserve">Ejemplo: Se tiene un negocio con 20 aeronaves, divido en tres incisos por el tipo de aeronave; donde cada </w:t>
      </w:r>
      <w:proofErr w:type="gramStart"/>
      <w:r w:rsidRPr="00166131">
        <w:rPr>
          <w:rFonts w:ascii="Soberana Sans" w:hAnsi="Soberana Sans" w:cs="Georgia"/>
          <w:bCs/>
          <w:sz w:val="20"/>
          <w:szCs w:val="20"/>
        </w:rPr>
        <w:t>una</w:t>
      </w:r>
      <w:proofErr w:type="gramEnd"/>
      <w:r w:rsidRPr="00166131">
        <w:rPr>
          <w:rFonts w:ascii="Soberana Sans" w:hAnsi="Soberana Sans" w:cs="Georgia"/>
          <w:bCs/>
          <w:sz w:val="20"/>
          <w:szCs w:val="20"/>
        </w:rPr>
        <w:t xml:space="preserve"> de los incisos tiene distinto número de aeronaves.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tblGrid>
      <w:tr w:rsidR="00856CA0" w:rsidRPr="00166131" w14:paraId="218A84A7" w14:textId="77777777" w:rsidTr="00EB4F38">
        <w:trPr>
          <w:jc w:val="center"/>
        </w:trPr>
        <w:tc>
          <w:tcPr>
            <w:tcW w:w="1402" w:type="dxa"/>
          </w:tcPr>
          <w:p w14:paraId="5ED92A8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Póliza</w:t>
            </w:r>
          </w:p>
        </w:tc>
        <w:tc>
          <w:tcPr>
            <w:tcW w:w="1275" w:type="dxa"/>
          </w:tcPr>
          <w:p w14:paraId="4C4188A2"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Inciso</w:t>
            </w:r>
          </w:p>
        </w:tc>
        <w:tc>
          <w:tcPr>
            <w:tcW w:w="1701" w:type="dxa"/>
          </w:tcPr>
          <w:p w14:paraId="092397E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Número de Aeronaves</w:t>
            </w:r>
          </w:p>
        </w:tc>
      </w:tr>
      <w:tr w:rsidR="00856CA0" w:rsidRPr="00166131" w14:paraId="47F72251" w14:textId="77777777" w:rsidTr="00EB4F38">
        <w:trPr>
          <w:jc w:val="center"/>
        </w:trPr>
        <w:tc>
          <w:tcPr>
            <w:tcW w:w="1402" w:type="dxa"/>
          </w:tcPr>
          <w:p w14:paraId="5A0FC83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2A80E61C"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1</w:t>
            </w:r>
          </w:p>
        </w:tc>
        <w:tc>
          <w:tcPr>
            <w:tcW w:w="1701" w:type="dxa"/>
          </w:tcPr>
          <w:p w14:paraId="2E088AE0"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10</w:t>
            </w:r>
          </w:p>
        </w:tc>
      </w:tr>
      <w:tr w:rsidR="00856CA0" w:rsidRPr="00166131" w14:paraId="789693F1" w14:textId="77777777" w:rsidTr="00EB4F38">
        <w:trPr>
          <w:jc w:val="center"/>
        </w:trPr>
        <w:tc>
          <w:tcPr>
            <w:tcW w:w="1402" w:type="dxa"/>
          </w:tcPr>
          <w:p w14:paraId="6EEC4CB3"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7A474F9B"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2</w:t>
            </w:r>
          </w:p>
        </w:tc>
        <w:tc>
          <w:tcPr>
            <w:tcW w:w="1701" w:type="dxa"/>
          </w:tcPr>
          <w:p w14:paraId="1CC5F2C2"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6</w:t>
            </w:r>
          </w:p>
        </w:tc>
      </w:tr>
      <w:tr w:rsidR="00856CA0" w:rsidRPr="00166131" w14:paraId="0BA26F21" w14:textId="77777777" w:rsidTr="00EB4F38">
        <w:trPr>
          <w:jc w:val="center"/>
        </w:trPr>
        <w:tc>
          <w:tcPr>
            <w:tcW w:w="1402" w:type="dxa"/>
          </w:tcPr>
          <w:p w14:paraId="43B68F3E"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4DA21FC1"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3</w:t>
            </w:r>
          </w:p>
        </w:tc>
        <w:tc>
          <w:tcPr>
            <w:tcW w:w="1701" w:type="dxa"/>
          </w:tcPr>
          <w:p w14:paraId="5FA90DF9"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4</w:t>
            </w:r>
          </w:p>
        </w:tc>
      </w:tr>
    </w:tbl>
    <w:p w14:paraId="718E05F3" w14:textId="77777777" w:rsidR="0091697A" w:rsidRPr="00166131" w:rsidRDefault="0091697A" w:rsidP="00D35B51">
      <w:pPr>
        <w:pStyle w:val="ROMANOS"/>
        <w:tabs>
          <w:tab w:val="clear" w:pos="720"/>
          <w:tab w:val="left" w:pos="426"/>
        </w:tabs>
        <w:spacing w:after="120" w:line="240" w:lineRule="auto"/>
        <w:ind w:left="426" w:hanging="284"/>
        <w:rPr>
          <w:rFonts w:ascii="Soberana Sans" w:hAnsi="Soberana Sans" w:cs="Georgia"/>
          <w:sz w:val="20"/>
          <w:szCs w:val="20"/>
        </w:rPr>
      </w:pPr>
    </w:p>
    <w:p w14:paraId="0C07F1C8" w14:textId="2211CE63"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emisión:</w:t>
      </w:r>
      <w:r w:rsidR="00EC5FB4" w:rsidRPr="00166131">
        <w:rPr>
          <w:rFonts w:ascii="Soberana Sans" w:hAnsi="Soberana Sans" w:cs="Georgia"/>
          <w:sz w:val="20"/>
          <w:szCs w:val="20"/>
        </w:rPr>
        <w:t xml:space="preserve"> Se debe registrar la fecha en que se dio de alta </w:t>
      </w:r>
      <w:r w:rsidR="009B07D2" w:rsidRPr="00166131">
        <w:rPr>
          <w:rFonts w:ascii="Soberana Sans" w:hAnsi="Soberana Sans" w:cs="Georgia"/>
          <w:sz w:val="20"/>
          <w:szCs w:val="20"/>
        </w:rPr>
        <w:t>el inciso</w:t>
      </w:r>
      <w:r w:rsidR="00EC5FB4" w:rsidRPr="00166131">
        <w:rPr>
          <w:rFonts w:ascii="Soberana Sans" w:hAnsi="Soberana Sans" w:cs="Georgia"/>
          <w:sz w:val="20"/>
          <w:szCs w:val="20"/>
        </w:rPr>
        <w:t xml:space="preserve"> contablemente. En caso de renovación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33EC1050" w14:textId="77777777" w:rsidTr="00EB4F38">
        <w:trPr>
          <w:cantSplit/>
          <w:trHeight w:val="270"/>
          <w:jc w:val="center"/>
        </w:trPr>
        <w:tc>
          <w:tcPr>
            <w:tcW w:w="340" w:type="dxa"/>
          </w:tcPr>
          <w:p w14:paraId="27D3323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6C3B2AE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4EA74A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18916B0"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3381B6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A7F2FF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C607E8F"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5CE40DA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23AAEB3"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204CB024" w14:textId="21D5C01B"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5</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r>
      <w:r w:rsidR="00366E76" w:rsidRPr="00166131">
        <w:rPr>
          <w:rFonts w:ascii="Soberana Sans" w:hAnsi="Soberana Sans" w:cs="Georgia"/>
          <w:b/>
          <w:bCs/>
          <w:sz w:val="20"/>
          <w:szCs w:val="20"/>
        </w:rPr>
        <w:t>Fecha de inicio de vigencia</w:t>
      </w:r>
      <w:r w:rsidR="00EC5FB4" w:rsidRPr="00166131">
        <w:rPr>
          <w:rFonts w:ascii="Soberana Sans" w:hAnsi="Soberana Sans" w:cs="Georgia"/>
          <w:b/>
          <w:bCs/>
          <w:sz w:val="20"/>
          <w:szCs w:val="20"/>
        </w:rPr>
        <w:t>:</w:t>
      </w:r>
      <w:r w:rsidR="00EC5FB4" w:rsidRPr="00166131">
        <w:rPr>
          <w:rFonts w:ascii="Soberana Sans" w:hAnsi="Soberana Sans" w:cs="Georgia"/>
          <w:sz w:val="20"/>
          <w:szCs w:val="20"/>
        </w:rPr>
        <w:t xml:space="preserve"> Registrar la fecha en que inicia la vigencia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2EBC126E" w14:textId="77777777" w:rsidTr="00EB4F38">
        <w:trPr>
          <w:cantSplit/>
          <w:trHeight w:val="270"/>
          <w:jc w:val="center"/>
        </w:trPr>
        <w:tc>
          <w:tcPr>
            <w:tcW w:w="340" w:type="dxa"/>
          </w:tcPr>
          <w:p w14:paraId="390E27E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6F1CA23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88778F6"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03847B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A2402DC"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28E816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1007DB5D"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18772B12"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01BC4FB"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44607B71" w14:textId="0BFE267D"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r>
      <w:r w:rsidR="00366E76" w:rsidRPr="00166131">
        <w:rPr>
          <w:rFonts w:ascii="Soberana Sans" w:hAnsi="Soberana Sans" w:cs="Georgia"/>
          <w:b/>
          <w:bCs/>
          <w:sz w:val="20"/>
          <w:szCs w:val="20"/>
        </w:rPr>
        <w:t>Fecha de fin de vigencia</w:t>
      </w:r>
      <w:r w:rsidR="00EC5FB4" w:rsidRPr="00166131">
        <w:rPr>
          <w:rFonts w:ascii="Soberana Sans" w:hAnsi="Soberana Sans" w:cs="Georgia"/>
          <w:b/>
          <w:bCs/>
          <w:sz w:val="20"/>
          <w:szCs w:val="20"/>
        </w:rPr>
        <w:t>:</w:t>
      </w:r>
      <w:r w:rsidR="00EC5FB4" w:rsidRPr="00166131">
        <w:rPr>
          <w:rFonts w:ascii="Soberana Sans" w:hAnsi="Soberana Sans" w:cs="Georgia"/>
          <w:sz w:val="20"/>
          <w:szCs w:val="20"/>
        </w:rPr>
        <w:t xml:space="preserve"> Registrar la fecha en que finaliza la vigencia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442CE5F5" w14:textId="77777777" w:rsidTr="00EB4F38">
        <w:trPr>
          <w:cantSplit/>
          <w:trHeight w:val="270"/>
          <w:jc w:val="center"/>
        </w:trPr>
        <w:tc>
          <w:tcPr>
            <w:tcW w:w="340" w:type="dxa"/>
          </w:tcPr>
          <w:p w14:paraId="446C88FA"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12CFA86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37C392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0FA88C4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501AE2E6"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27F8099"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0754EC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0F5B7F3C"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97EB496"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5CE28408" w14:textId="06E39E01" w:rsidR="00EC5FB4"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7</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cancelación:</w:t>
      </w:r>
      <w:r w:rsidR="00EC5FB4" w:rsidRPr="00166131">
        <w:rPr>
          <w:rFonts w:ascii="Soberana Sans" w:hAnsi="Soberana Sans" w:cs="Georgia"/>
          <w:sz w:val="20"/>
          <w:szCs w:val="20"/>
        </w:rPr>
        <w:t xml:space="preserve"> Se debe registrar la fecha en que se efectuó la cancelación contable del </w:t>
      </w:r>
      <w:r w:rsidR="009B07D2" w:rsidRPr="00166131">
        <w:rPr>
          <w:rFonts w:ascii="Soberana Sans" w:hAnsi="Soberana Sans" w:cs="Georgia"/>
          <w:sz w:val="20"/>
          <w:szCs w:val="20"/>
        </w:rPr>
        <w:t>inciso</w:t>
      </w:r>
      <w:r w:rsidR="00EC5FB4" w:rsidRPr="00166131">
        <w:rPr>
          <w:rFonts w:ascii="Soberana Sans" w:hAnsi="Soberana Sans" w:cs="Georgia"/>
          <w:sz w:val="20"/>
          <w:szCs w:val="20"/>
        </w:rPr>
        <w:t>. En esta variable se reportará únicamente l</w:t>
      </w:r>
      <w:r w:rsidR="009B07D2" w:rsidRPr="00166131">
        <w:rPr>
          <w:rFonts w:ascii="Soberana Sans" w:hAnsi="Soberana Sans" w:cs="Georgia"/>
          <w:sz w:val="20"/>
          <w:szCs w:val="20"/>
        </w:rPr>
        <w:t>o</w:t>
      </w:r>
      <w:r w:rsidR="00EC5FB4" w:rsidRPr="00166131">
        <w:rPr>
          <w:rFonts w:ascii="Soberana Sans" w:hAnsi="Soberana Sans" w:cs="Georgia"/>
          <w:sz w:val="20"/>
          <w:szCs w:val="20"/>
        </w:rPr>
        <w:t xml:space="preserve">s </w:t>
      </w:r>
      <w:r w:rsidR="009B07D2" w:rsidRPr="00166131">
        <w:rPr>
          <w:rFonts w:ascii="Soberana Sans" w:hAnsi="Soberana Sans" w:cs="Georgia"/>
          <w:sz w:val="20"/>
          <w:szCs w:val="20"/>
        </w:rPr>
        <w:t xml:space="preserve">incisos </w:t>
      </w:r>
      <w:r w:rsidR="00EC5FB4" w:rsidRPr="00166131">
        <w:rPr>
          <w:rFonts w:ascii="Soberana Sans" w:hAnsi="Soberana Sans" w:cs="Georgia"/>
          <w:sz w:val="20"/>
          <w:szCs w:val="20"/>
        </w:rPr>
        <w:t>que lleguen cancelad</w:t>
      </w:r>
      <w:r w:rsidR="009B07D2" w:rsidRPr="00166131">
        <w:rPr>
          <w:rFonts w:ascii="Soberana Sans" w:hAnsi="Soberana Sans" w:cs="Georgia"/>
          <w:sz w:val="20"/>
          <w:szCs w:val="20"/>
        </w:rPr>
        <w:t>o</w:t>
      </w:r>
      <w:r w:rsidR="00EC5FB4" w:rsidRPr="00166131">
        <w:rPr>
          <w:rFonts w:ascii="Soberana Sans" w:hAnsi="Soberana Sans" w:cs="Georgia"/>
          <w:sz w:val="20"/>
          <w:szCs w:val="20"/>
        </w:rPr>
        <w:t xml:space="preserve">s al final del ejercicio y se reportará la última cancelación contable que haya tenido </w:t>
      </w:r>
      <w:r w:rsidR="009B07D2" w:rsidRPr="00166131">
        <w:rPr>
          <w:rFonts w:ascii="Soberana Sans" w:hAnsi="Soberana Sans" w:cs="Georgia"/>
          <w:sz w:val="20"/>
          <w:szCs w:val="20"/>
        </w:rPr>
        <w:t>el inciso</w:t>
      </w:r>
      <w:r w:rsidR="00EC5FB4" w:rsidRPr="00166131">
        <w:rPr>
          <w:rFonts w:ascii="Soberana Sans" w:hAnsi="Soberana Sans" w:cs="Georgia"/>
          <w:sz w:val="20"/>
          <w:szCs w:val="20"/>
        </w:rPr>
        <w:t>. En caso contrario, el campo se dejará vacío. El formato de su registro es el siguiente:</w:t>
      </w:r>
    </w:p>
    <w:p w14:paraId="71348A0D" w14:textId="77777777" w:rsidR="00856CA0" w:rsidRPr="00166131" w:rsidRDefault="00856CA0" w:rsidP="00856CA0">
      <w:pPr>
        <w:pStyle w:val="ROMANOS"/>
        <w:tabs>
          <w:tab w:val="clear" w:pos="720"/>
          <w:tab w:val="left" w:pos="426"/>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74750A7F" w14:textId="77777777" w:rsidTr="00EB4F38">
        <w:trPr>
          <w:cantSplit/>
          <w:trHeight w:val="270"/>
          <w:jc w:val="center"/>
        </w:trPr>
        <w:tc>
          <w:tcPr>
            <w:tcW w:w="340" w:type="dxa"/>
          </w:tcPr>
          <w:p w14:paraId="78F000D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A5C50E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2998FC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82EA76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0D904E4"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09D7CF0"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14CEE26D"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5FD11DE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49209356"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01C124FC" w14:textId="05A8642B"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8</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Moneda: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2.1</w:t>
      </w:r>
      <w:r w:rsidR="00EC5FB4" w:rsidRPr="00166131">
        <w:rPr>
          <w:rFonts w:ascii="Soberana Sans" w:hAnsi="Soberana Sans" w:cs="Georgia"/>
          <w:sz w:val="20"/>
          <w:szCs w:val="20"/>
        </w:rPr>
        <w:t>, la clave de la moneda con la cual se emitió la póliza.</w:t>
      </w:r>
    </w:p>
    <w:p w14:paraId="69B489BF" w14:textId="2617D691"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9</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Forma de venta:</w:t>
      </w:r>
      <w:r w:rsidR="00EC5FB4" w:rsidRPr="00166131">
        <w:rPr>
          <w:rFonts w:ascii="Soberana Sans" w:hAnsi="Soberana Sans" w:cs="Georgia"/>
          <w:sz w:val="20"/>
          <w:szCs w:val="20"/>
        </w:rPr>
        <w:t xml:space="preserve"> </w:t>
      </w:r>
      <w:r w:rsidR="00123494" w:rsidRPr="00166131">
        <w:rPr>
          <w:rFonts w:ascii="Soberana Sans" w:hAnsi="Soberana Sans" w:cs="Georgia"/>
          <w:sz w:val="20"/>
          <w:szCs w:val="20"/>
        </w:rPr>
        <w:t xml:space="preserve">Se debe capturar de acuerdo con el </w:t>
      </w:r>
      <w:r w:rsidR="00123494" w:rsidRPr="00166131">
        <w:rPr>
          <w:rFonts w:ascii="Soberana Sans" w:hAnsi="Soberana Sans" w:cs="Georgia"/>
          <w:b/>
          <w:bCs/>
          <w:sz w:val="20"/>
          <w:szCs w:val="20"/>
        </w:rPr>
        <w:t>catálogo 1</w:t>
      </w:r>
      <w:r w:rsidR="00123494" w:rsidRPr="00166131">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9B07D2" w:rsidRPr="00166131">
        <w:rPr>
          <w:rFonts w:ascii="Soberana Sans" w:hAnsi="Soberana Sans" w:cs="Georgia"/>
          <w:sz w:val="20"/>
          <w:szCs w:val="20"/>
        </w:rPr>
        <w:t xml:space="preserve">. </w:t>
      </w:r>
    </w:p>
    <w:p w14:paraId="24063173" w14:textId="47F8FBFD" w:rsidR="00EC5FB4" w:rsidRPr="00166131"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10</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Prima emitida:</w:t>
      </w:r>
      <w:r w:rsidR="00EC5FB4" w:rsidRPr="00166131">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1CA3C792" w14:textId="35E80422" w:rsidR="00EC5FB4" w:rsidRPr="00166131"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11</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Prima retenida:</w:t>
      </w:r>
      <w:r w:rsidR="00EC5FB4" w:rsidRPr="00166131">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522BE7C2" w14:textId="20F3636C" w:rsidR="00EC5FB4"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lastRenderedPageBreak/>
        <w:t>12</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 xml:space="preserve">Prima devengada: </w:t>
      </w:r>
      <w:r w:rsidR="00EC5FB4" w:rsidRPr="00166131">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33A94C89" w14:textId="1ABDDFC9" w:rsidR="00BD6292" w:rsidRPr="00166131" w:rsidRDefault="00BD6292" w:rsidP="009436AA">
      <w:pPr>
        <w:pStyle w:val="ROMANOS"/>
        <w:tabs>
          <w:tab w:val="clear" w:pos="720"/>
          <w:tab w:val="left" w:pos="709"/>
        </w:tabs>
        <w:spacing w:after="120" w:line="240" w:lineRule="auto"/>
        <w:ind w:left="567" w:hanging="425"/>
        <w:rPr>
          <w:rFonts w:ascii="Soberana Sans" w:hAnsi="Soberana Sans" w:cs="Georgia"/>
          <w:sz w:val="20"/>
          <w:szCs w:val="20"/>
        </w:rPr>
      </w:pPr>
      <w:r w:rsidRPr="00BD6292">
        <w:rPr>
          <w:rFonts w:ascii="Soberana Sans" w:hAnsi="Soberana Sans" w:cs="Georgia"/>
          <w:sz w:val="20"/>
          <w:szCs w:val="20"/>
        </w:rPr>
        <w:tab/>
        <w:t>Para efectos de devengamiento de la prima emitida ésta deberá considerarse desde la fecha de inicio de vigencia de</w:t>
      </w:r>
      <w:r w:rsidR="009436AA">
        <w:rPr>
          <w:rFonts w:ascii="Soberana Sans" w:hAnsi="Soberana Sans" w:cs="Georgia"/>
          <w:sz w:val="20"/>
          <w:szCs w:val="20"/>
        </w:rPr>
        <w:t>l inciso</w:t>
      </w:r>
      <w:r w:rsidRPr="00BD6292">
        <w:rPr>
          <w:rFonts w:ascii="Soberana Sans" w:hAnsi="Soberana Sans" w:cs="Georgia"/>
          <w:sz w:val="20"/>
          <w:szCs w:val="20"/>
        </w:rPr>
        <w:t>, sin embargo, si el inicio de la vigencia corresponde a periodos anteriores, el devengamiento de la prima será a partir del inicio del periodo de reporte.</w:t>
      </w:r>
    </w:p>
    <w:p w14:paraId="7966CE65" w14:textId="4FB6B2FB" w:rsidR="00EC5FB4" w:rsidRPr="00166131" w:rsidRDefault="00EC5FB4" w:rsidP="009436AA">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b/>
        <w:t>La forma de cálculo es la siguiente:</w:t>
      </w:r>
    </w:p>
    <w:p w14:paraId="7808FF7C" w14:textId="48F67BAF" w:rsidR="00EC5FB4" w:rsidRPr="00166131" w:rsidRDefault="00EC5FB4" w:rsidP="00D35B51">
      <w:pPr>
        <w:pStyle w:val="Texto"/>
        <w:tabs>
          <w:tab w:val="left" w:pos="426"/>
          <w:tab w:val="left" w:pos="1305"/>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00856CA0">
        <w:rPr>
          <w:rFonts w:ascii="Soberana Sans" w:hAnsi="Soberana Sans" w:cs="Georgia"/>
          <w:sz w:val="20"/>
          <w:szCs w:val="20"/>
        </w:rPr>
        <w:t xml:space="preserve">             </w:t>
      </w:r>
      <w:proofErr w:type="spellStart"/>
      <w:r w:rsidRPr="00166131">
        <w:rPr>
          <w:rFonts w:ascii="Soberana Sans" w:hAnsi="Soberana Sans" w:cs="Georgia"/>
          <w:sz w:val="20"/>
          <w:szCs w:val="20"/>
        </w:rPr>
        <w:t>Dp</w:t>
      </w:r>
      <w:proofErr w:type="spellEnd"/>
    </w:p>
    <w:p w14:paraId="0C3E2F90" w14:textId="4ED816D3" w:rsidR="00EC5FB4" w:rsidRPr="00166131" w:rsidRDefault="00EC5FB4" w:rsidP="00097247">
      <w:pPr>
        <w:pStyle w:val="ROMANOS"/>
        <w:tabs>
          <w:tab w:val="clear" w:pos="720"/>
          <w:tab w:val="left" w:pos="426"/>
        </w:tabs>
        <w:spacing w:after="0" w:line="240" w:lineRule="auto"/>
        <w:ind w:left="425" w:firstLine="142"/>
        <w:rPr>
          <w:rFonts w:ascii="Soberana Sans" w:hAnsi="Soberana Sans" w:cs="Georgia"/>
          <w:sz w:val="20"/>
          <w:szCs w:val="20"/>
        </w:rPr>
      </w:pPr>
      <w:r w:rsidRPr="00166131">
        <w:rPr>
          <w:rFonts w:ascii="Soberana Sans" w:hAnsi="Soberana Sans" w:cs="Georgia"/>
          <w:sz w:val="20"/>
          <w:szCs w:val="20"/>
        </w:rPr>
        <w:t>PD = ----------PE</w:t>
      </w:r>
    </w:p>
    <w:p w14:paraId="48B35000" w14:textId="20FD8A55" w:rsidR="00EC5FB4" w:rsidRPr="00166131" w:rsidRDefault="00EC5FB4" w:rsidP="00D35B51">
      <w:pPr>
        <w:pStyle w:val="Texto"/>
        <w:tabs>
          <w:tab w:val="left" w:pos="426"/>
          <w:tab w:val="left" w:pos="1305"/>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00856CA0">
        <w:rPr>
          <w:rFonts w:ascii="Soberana Sans" w:hAnsi="Soberana Sans" w:cs="Georgia"/>
          <w:sz w:val="20"/>
          <w:szCs w:val="20"/>
        </w:rPr>
        <w:t xml:space="preserve">             </w:t>
      </w:r>
      <w:proofErr w:type="spellStart"/>
      <w:r w:rsidRPr="00166131">
        <w:rPr>
          <w:rFonts w:ascii="Soberana Sans" w:hAnsi="Soberana Sans" w:cs="Georgia"/>
          <w:sz w:val="20"/>
          <w:szCs w:val="20"/>
        </w:rPr>
        <w:t>Dv</w:t>
      </w:r>
      <w:proofErr w:type="spellEnd"/>
    </w:p>
    <w:p w14:paraId="2210DBAE" w14:textId="7E012BA4"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Donde:</w:t>
      </w:r>
    </w:p>
    <w:p w14:paraId="7BC86737" w14:textId="6BD719C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b/>
          <w:bCs/>
          <w:sz w:val="20"/>
          <w:szCs w:val="20"/>
        </w:rPr>
        <w:t>PD</w:t>
      </w:r>
      <w:r w:rsidRPr="00166131">
        <w:rPr>
          <w:rFonts w:ascii="Soberana Sans" w:hAnsi="Soberana Sans" w:cs="Georgia"/>
          <w:sz w:val="20"/>
          <w:szCs w:val="20"/>
        </w:rPr>
        <w:t xml:space="preserve"> = Prima devengada.</w:t>
      </w:r>
    </w:p>
    <w:p w14:paraId="522CB459" w14:textId="7777777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ab/>
      </w:r>
      <w:proofErr w:type="spellStart"/>
      <w:r w:rsidRPr="00166131">
        <w:rPr>
          <w:rFonts w:ascii="Soberana Sans" w:hAnsi="Soberana Sans" w:cs="Georgia"/>
          <w:b/>
          <w:bCs/>
          <w:sz w:val="20"/>
          <w:szCs w:val="20"/>
        </w:rPr>
        <w:t>Dp</w:t>
      </w:r>
      <w:proofErr w:type="spellEnd"/>
      <w:r w:rsidRPr="00166131">
        <w:rPr>
          <w:rFonts w:ascii="Soberana Sans" w:hAnsi="Soberana Sans" w:cs="Georgia"/>
          <w:b/>
          <w:bCs/>
          <w:sz w:val="20"/>
          <w:szCs w:val="20"/>
        </w:rPr>
        <w:t xml:space="preserve"> </w:t>
      </w:r>
      <w:r w:rsidRPr="00166131">
        <w:rPr>
          <w:rFonts w:ascii="Soberana Sans" w:hAnsi="Soberana Sans" w:cs="Georgia"/>
          <w:sz w:val="20"/>
          <w:szCs w:val="20"/>
        </w:rPr>
        <w:t>= Número de días en vigor en el periodo expuesto.</w:t>
      </w:r>
    </w:p>
    <w:p w14:paraId="180F8E7B" w14:textId="4544B42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ab/>
      </w:r>
      <w:proofErr w:type="spellStart"/>
      <w:r w:rsidRPr="00166131">
        <w:rPr>
          <w:rFonts w:ascii="Soberana Sans" w:hAnsi="Soberana Sans" w:cs="Georgia"/>
          <w:b/>
          <w:bCs/>
          <w:sz w:val="20"/>
          <w:szCs w:val="20"/>
        </w:rPr>
        <w:t>Dv</w:t>
      </w:r>
      <w:proofErr w:type="spellEnd"/>
      <w:r w:rsidRPr="00166131">
        <w:rPr>
          <w:rFonts w:ascii="Soberana Sans" w:hAnsi="Soberana Sans" w:cs="Georgia"/>
          <w:sz w:val="20"/>
          <w:szCs w:val="20"/>
        </w:rPr>
        <w:t xml:space="preserve"> = Número de días de vigencia de</w:t>
      </w:r>
      <w:r w:rsidR="009436AA">
        <w:rPr>
          <w:rFonts w:ascii="Soberana Sans" w:hAnsi="Soberana Sans" w:cs="Georgia"/>
          <w:sz w:val="20"/>
          <w:szCs w:val="20"/>
        </w:rPr>
        <w:t>l inciso</w:t>
      </w:r>
      <w:r w:rsidRPr="00166131">
        <w:rPr>
          <w:rFonts w:ascii="Soberana Sans" w:hAnsi="Soberana Sans" w:cs="Georgia"/>
          <w:sz w:val="20"/>
          <w:szCs w:val="20"/>
        </w:rPr>
        <w:t>.</w:t>
      </w:r>
    </w:p>
    <w:p w14:paraId="27D9B77D" w14:textId="638B77C6" w:rsidR="00EC5FB4" w:rsidRPr="00166131" w:rsidRDefault="00EC5FB4" w:rsidP="009436AA">
      <w:pPr>
        <w:pStyle w:val="Texto"/>
        <w:spacing w:after="120" w:line="240" w:lineRule="auto"/>
        <w:ind w:left="1276" w:hanging="567"/>
        <w:rPr>
          <w:rFonts w:ascii="Soberana Sans" w:hAnsi="Soberana Sans" w:cs="Georgia"/>
          <w:sz w:val="20"/>
          <w:szCs w:val="20"/>
        </w:rPr>
      </w:pPr>
      <w:r w:rsidRPr="00166131">
        <w:rPr>
          <w:rFonts w:ascii="Soberana Sans" w:hAnsi="Soberana Sans" w:cs="Georgia"/>
          <w:b/>
          <w:bCs/>
          <w:sz w:val="20"/>
          <w:szCs w:val="20"/>
        </w:rPr>
        <w:t>PE</w:t>
      </w:r>
      <w:r w:rsidRPr="00166131">
        <w:rPr>
          <w:rFonts w:ascii="Soberana Sans" w:hAnsi="Soberana Sans" w:cs="Georgia"/>
          <w:sz w:val="20"/>
          <w:szCs w:val="20"/>
        </w:rPr>
        <w:t xml:space="preserve"> = Prima emitida, incluye emisión de cualquier año y que se encuentre vigente en el periodo reportado.</w:t>
      </w:r>
    </w:p>
    <w:p w14:paraId="6660EFBA" w14:textId="02A449C9"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13</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Comisión directa:</w:t>
      </w:r>
      <w:r w:rsidR="00EC5FB4" w:rsidRPr="00166131">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2FD9B10D" w14:textId="73AF480F"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14</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Tipo de aeronave:</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120</w:t>
      </w:r>
      <w:r w:rsidR="00EC5FB4" w:rsidRPr="00166131">
        <w:rPr>
          <w:rFonts w:ascii="Soberana Sans" w:hAnsi="Soberana Sans" w:cs="Georgia"/>
          <w:sz w:val="20"/>
          <w:szCs w:val="20"/>
        </w:rPr>
        <w:t>, la clave del tipo de aeronave.</w:t>
      </w:r>
    </w:p>
    <w:p w14:paraId="4D6A0A93" w14:textId="266C4F74"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15</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 xml:space="preserve">Uso de la aeronave: </w:t>
      </w:r>
      <w:r w:rsidR="00EC5FB4" w:rsidRPr="00166131">
        <w:rPr>
          <w:rFonts w:ascii="Soberana Sans" w:hAnsi="Soberana Sans" w:cs="Georgia"/>
          <w:sz w:val="20"/>
          <w:szCs w:val="20"/>
        </w:rPr>
        <w:t xml:space="preserve">Se debe capturar según el </w:t>
      </w:r>
      <w:r w:rsidR="00EC5FB4" w:rsidRPr="00166131">
        <w:rPr>
          <w:rFonts w:ascii="Soberana Sans" w:hAnsi="Soberana Sans" w:cs="Georgia"/>
          <w:b/>
          <w:bCs/>
          <w:sz w:val="20"/>
          <w:szCs w:val="20"/>
        </w:rPr>
        <w:t>catálogo 121</w:t>
      </w:r>
      <w:r w:rsidR="00EC5FB4" w:rsidRPr="00166131">
        <w:rPr>
          <w:rFonts w:ascii="Soberana Sans" w:hAnsi="Soberana Sans" w:cs="Georgia"/>
          <w:sz w:val="20"/>
          <w:szCs w:val="20"/>
        </w:rPr>
        <w:t>, la clave del uso de la aeronave.</w:t>
      </w:r>
    </w:p>
    <w:p w14:paraId="782494D9" w14:textId="2430E431"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16</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Año de construcción:</w:t>
      </w:r>
      <w:r w:rsidR="00EC5FB4" w:rsidRPr="00166131">
        <w:rPr>
          <w:rFonts w:ascii="Soberana Sans" w:hAnsi="Soberana Sans" w:cs="Georgia"/>
          <w:sz w:val="20"/>
          <w:szCs w:val="20"/>
        </w:rPr>
        <w:t xml:space="preserve"> Se debe capturar el año en que fue construido el casco.</w:t>
      </w:r>
    </w:p>
    <w:p w14:paraId="2E6F34CE" w14:textId="02AEF77C"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17</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Aeropuerto base:</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122</w:t>
      </w:r>
      <w:r w:rsidR="00EC5FB4" w:rsidRPr="00166131">
        <w:rPr>
          <w:rFonts w:ascii="Soberana Sans" w:hAnsi="Soberana Sans" w:cs="Georgia"/>
          <w:sz w:val="20"/>
          <w:szCs w:val="20"/>
        </w:rPr>
        <w:t>, la clave del aeropuerto base de la aeronave.</w:t>
      </w:r>
    </w:p>
    <w:p w14:paraId="7B4992EE" w14:textId="0D58EEB2"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18</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Tipo de aeropuerto: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123</w:t>
      </w:r>
      <w:r w:rsidR="00EC5FB4" w:rsidRPr="00166131">
        <w:rPr>
          <w:rFonts w:ascii="Soberana Sans" w:hAnsi="Soberana Sans" w:cs="Georgia"/>
          <w:sz w:val="20"/>
          <w:szCs w:val="20"/>
        </w:rPr>
        <w:t>, la clave del tipo de aeropuerto autorizado para la aeronave.</w:t>
      </w:r>
    </w:p>
    <w:p w14:paraId="5096BB55" w14:textId="27C9E14F"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19</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Límite geográfico de operación:</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124</w:t>
      </w:r>
      <w:r w:rsidR="00EC5FB4" w:rsidRPr="00166131">
        <w:rPr>
          <w:rFonts w:ascii="Soberana Sans" w:hAnsi="Soberana Sans" w:cs="Georgia"/>
          <w:sz w:val="20"/>
          <w:szCs w:val="20"/>
        </w:rPr>
        <w:t>, el límite geográfico de operación autorizado para la aeronave.</w:t>
      </w:r>
    </w:p>
    <w:p w14:paraId="419D83EB" w14:textId="06D5587D" w:rsidR="00EC5FB4"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20</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Estatus:</w:t>
      </w:r>
      <w:r w:rsidR="00EC5FB4" w:rsidRPr="00166131">
        <w:rPr>
          <w:rFonts w:ascii="Soberana Sans" w:hAnsi="Soberana Sans" w:cs="Georgia"/>
          <w:sz w:val="20"/>
          <w:szCs w:val="20"/>
        </w:rPr>
        <w:t xml:space="preserve"> Se debe capturar </w:t>
      </w:r>
      <w:proofErr w:type="gramStart"/>
      <w:r w:rsidR="00EC5FB4" w:rsidRPr="00166131">
        <w:rPr>
          <w:rFonts w:ascii="Soberana Sans" w:hAnsi="Soberana Sans" w:cs="Georgia"/>
          <w:sz w:val="20"/>
          <w:szCs w:val="20"/>
        </w:rPr>
        <w:t>de acuerdo al</w:t>
      </w:r>
      <w:proofErr w:type="gramEnd"/>
      <w:r w:rsidR="00EC5FB4" w:rsidRPr="00166131">
        <w:rPr>
          <w:rFonts w:ascii="Soberana Sans" w:hAnsi="Soberana Sans" w:cs="Georgia"/>
          <w:sz w:val="20"/>
          <w:szCs w:val="20"/>
        </w:rPr>
        <w:t xml:space="preserve"> </w:t>
      </w:r>
      <w:r w:rsidR="00EC5FB4" w:rsidRPr="00166131">
        <w:rPr>
          <w:rFonts w:ascii="Soberana Sans" w:hAnsi="Soberana Sans" w:cs="Georgia"/>
          <w:b/>
          <w:bCs/>
          <w:sz w:val="20"/>
          <w:szCs w:val="20"/>
        </w:rPr>
        <w:t>catálogo 20.1</w:t>
      </w:r>
      <w:r w:rsidR="00EC5FB4" w:rsidRPr="00166131">
        <w:rPr>
          <w:rFonts w:ascii="Soberana Sans" w:hAnsi="Soberana Sans" w:cs="Georgia"/>
          <w:sz w:val="20"/>
          <w:szCs w:val="20"/>
        </w:rPr>
        <w:t>, la clave del tipo de movimiento contable de la póliza a nivel inciso al final del ejercicio.</w:t>
      </w:r>
    </w:p>
    <w:p w14:paraId="3A3D3F4C" w14:textId="41B05D25" w:rsidR="00856CA0" w:rsidRPr="003B47EF" w:rsidRDefault="00856CA0" w:rsidP="009436AA">
      <w:pPr>
        <w:pStyle w:val="ROMANOS"/>
        <w:tabs>
          <w:tab w:val="clear" w:pos="720"/>
          <w:tab w:val="left" w:pos="567"/>
        </w:tabs>
        <w:spacing w:after="120" w:line="240" w:lineRule="auto"/>
        <w:ind w:left="567" w:hanging="425"/>
        <w:rPr>
          <w:rFonts w:ascii="Soberana Sans" w:hAnsi="Soberana Sans" w:cs="Georgia"/>
          <w:bCs/>
          <w:sz w:val="20"/>
          <w:szCs w:val="20"/>
        </w:rPr>
      </w:pPr>
      <w:r w:rsidRPr="003B47EF">
        <w:rPr>
          <w:rFonts w:ascii="Soberana Sans" w:hAnsi="Soberana Sans" w:cs="Georgia"/>
          <w:b/>
          <w:bCs/>
          <w:sz w:val="20"/>
          <w:szCs w:val="20"/>
        </w:rPr>
        <w:t>2</w:t>
      </w:r>
      <w:r>
        <w:rPr>
          <w:rFonts w:ascii="Soberana Sans" w:hAnsi="Soberana Sans" w:cs="Georgia"/>
          <w:b/>
          <w:bCs/>
          <w:sz w:val="20"/>
          <w:szCs w:val="20"/>
        </w:rPr>
        <w:t>1</w:t>
      </w:r>
      <w:r w:rsidRPr="003B47EF">
        <w:rPr>
          <w:rFonts w:ascii="Soberana Sans" w:hAnsi="Soberana Sans" w:cs="Georgia"/>
          <w:b/>
          <w:bCs/>
          <w:sz w:val="20"/>
          <w:szCs w:val="20"/>
        </w:rPr>
        <w:t>.</w:t>
      </w:r>
      <w:r w:rsidR="009436AA">
        <w:rPr>
          <w:rFonts w:ascii="Soberana Sans" w:hAnsi="Soberana Sans" w:cs="Georgia"/>
          <w:b/>
          <w:bCs/>
          <w:sz w:val="20"/>
          <w:szCs w:val="20"/>
        </w:rPr>
        <w:t xml:space="preserve"> </w:t>
      </w:r>
      <w:r w:rsidRPr="003B47EF">
        <w:rPr>
          <w:rFonts w:ascii="Soberana Sans" w:hAnsi="Soberana Sans" w:cs="Georgia"/>
          <w:b/>
          <w:bCs/>
          <w:sz w:val="20"/>
          <w:szCs w:val="20"/>
        </w:rPr>
        <w:t>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BD6292" w:rsidRPr="00BD6292">
        <w:rPr>
          <w:rFonts w:ascii="Soberana Sans" w:hAnsi="Soberana Sans" w:cs="Georgia"/>
          <w:bCs/>
          <w:sz w:val="20"/>
          <w:szCs w:val="20"/>
        </w:rPr>
        <w:t>Por ello deben considerarse pólizas y endosos emitidos tanto en el periodo de referencia, como los emitidos en periodos anteriores.</w:t>
      </w:r>
    </w:p>
    <w:p w14:paraId="5AB21DE6" w14:textId="711EEB2C" w:rsidR="00856CA0" w:rsidRPr="003B47EF" w:rsidRDefault="009436AA" w:rsidP="009436AA">
      <w:pPr>
        <w:pStyle w:val="ROMANOS"/>
        <w:tabs>
          <w:tab w:val="clear" w:pos="720"/>
          <w:tab w:val="left" w:pos="567"/>
        </w:tabs>
        <w:spacing w:after="120" w:line="240" w:lineRule="auto"/>
        <w:ind w:left="567" w:hanging="425"/>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Para efectos de devengamiento de la prima emitida, esta deberá considerarse desde la fecha de inicio de vigencia de</w:t>
      </w:r>
      <w:r>
        <w:rPr>
          <w:rFonts w:ascii="Soberana Sans" w:hAnsi="Soberana Sans" w:cs="Georgia"/>
          <w:bCs/>
          <w:sz w:val="20"/>
          <w:szCs w:val="20"/>
        </w:rPr>
        <w:t>l inciso</w:t>
      </w:r>
      <w:r w:rsidR="00856CA0" w:rsidRPr="003B47EF">
        <w:rPr>
          <w:rFonts w:ascii="Soberana Sans" w:hAnsi="Soberana Sans" w:cs="Georgia"/>
          <w:bCs/>
          <w:sz w:val="20"/>
          <w:szCs w:val="20"/>
        </w:rPr>
        <w:t>. Si el fin de vigencia es menor o igual a la fecha de cierre del ejercicio entonces la prima devengada deberá ser igual a la prima emitida</w:t>
      </w:r>
    </w:p>
    <w:p w14:paraId="7E31F1D8" w14:textId="4A30D9E4" w:rsidR="00856CA0" w:rsidRPr="003B47EF" w:rsidRDefault="009436AA" w:rsidP="009436AA">
      <w:pPr>
        <w:pStyle w:val="ROMANOS"/>
        <w:tabs>
          <w:tab w:val="clear" w:pos="720"/>
          <w:tab w:val="left" w:pos="567"/>
        </w:tabs>
        <w:spacing w:after="120" w:line="240" w:lineRule="auto"/>
        <w:ind w:left="567" w:hanging="425"/>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La forma de cálculo es la siguiente:</w:t>
      </w:r>
    </w:p>
    <w:p w14:paraId="5D17DDE2" w14:textId="77777777" w:rsidR="00856CA0" w:rsidRPr="003B47EF" w:rsidRDefault="00856CA0" w:rsidP="009436AA">
      <w:pPr>
        <w:pStyle w:val="ROMANOS"/>
        <w:tabs>
          <w:tab w:val="clear" w:pos="720"/>
        </w:tabs>
        <w:spacing w:after="120" w:line="240" w:lineRule="auto"/>
        <w:ind w:left="567"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77A80F06" w14:textId="254FC363"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Donde:</w:t>
      </w:r>
    </w:p>
    <w:p w14:paraId="055556EA" w14:textId="000770A1"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PD = Prima devengada.</w:t>
      </w:r>
    </w:p>
    <w:p w14:paraId="35F3FAB1" w14:textId="6C2CF29F" w:rsidR="00856CA0" w:rsidRPr="003B47EF" w:rsidRDefault="00856CA0" w:rsidP="009436AA">
      <w:pPr>
        <w:pStyle w:val="ROMANOS"/>
        <w:tabs>
          <w:tab w:val="clear" w:pos="720"/>
          <w:tab w:val="left" w:pos="851"/>
        </w:tabs>
        <w:spacing w:after="120" w:line="240" w:lineRule="auto"/>
        <w:ind w:left="1134" w:hanging="567"/>
        <w:rPr>
          <w:rFonts w:ascii="Soberana Sans" w:hAnsi="Soberana Sans" w:cs="Georgia"/>
          <w:bCs/>
          <w:sz w:val="20"/>
          <w:szCs w:val="20"/>
        </w:rPr>
      </w:pPr>
      <w:proofErr w:type="spellStart"/>
      <w:r w:rsidRPr="003B47EF">
        <w:rPr>
          <w:rFonts w:ascii="Soberana Sans" w:hAnsi="Soberana Sans" w:cs="Georgia"/>
          <w:bCs/>
          <w:sz w:val="20"/>
          <w:szCs w:val="20"/>
        </w:rPr>
        <w:lastRenderedPageBreak/>
        <w:t>Dp</w:t>
      </w:r>
      <w:proofErr w:type="spellEnd"/>
      <w:r w:rsidRPr="003B47EF">
        <w:rPr>
          <w:rFonts w:ascii="Soberana Sans" w:hAnsi="Soberana Sans" w:cs="Georgia"/>
          <w:bCs/>
          <w:sz w:val="20"/>
          <w:szCs w:val="20"/>
        </w:rPr>
        <w:t xml:space="preserve"> = </w:t>
      </w:r>
      <w:r w:rsidR="007E1E19" w:rsidRPr="003B47EF">
        <w:rPr>
          <w:rFonts w:ascii="Soberana Sans" w:hAnsi="Soberana Sans" w:cs="Georgia"/>
          <w:bCs/>
          <w:sz w:val="20"/>
          <w:szCs w:val="20"/>
        </w:rPr>
        <w:t>Número de días transcurridos desde la fecha de inicio de vig</w:t>
      </w:r>
      <w:r w:rsidR="007E1E19">
        <w:rPr>
          <w:rFonts w:ascii="Soberana Sans" w:hAnsi="Soberana Sans" w:cs="Georgia"/>
          <w:bCs/>
          <w:sz w:val="20"/>
          <w:szCs w:val="20"/>
        </w:rPr>
        <w:t xml:space="preserve">encia a la fecha del cierre del </w:t>
      </w:r>
      <w:r w:rsidR="007E1E19" w:rsidRPr="003B47EF">
        <w:rPr>
          <w:rFonts w:ascii="Soberana Sans" w:hAnsi="Soberana Sans" w:cs="Georgia"/>
          <w:bCs/>
          <w:sz w:val="20"/>
          <w:szCs w:val="20"/>
        </w:rPr>
        <w:t>ejercicio</w:t>
      </w:r>
      <w:r w:rsidR="007E1E19">
        <w:rPr>
          <w:rFonts w:ascii="Soberana Sans" w:hAnsi="Soberana Sans" w:cstheme="minorHAnsi"/>
          <w:sz w:val="20"/>
          <w:szCs w:val="20"/>
        </w:rPr>
        <w:t xml:space="preserve"> o al fin de vigencia si este es menor a la fecha de cierre del ejercicio</w:t>
      </w:r>
      <w:r w:rsidRPr="003B47EF">
        <w:rPr>
          <w:rFonts w:ascii="Soberana Sans" w:hAnsi="Soberana Sans" w:cs="Georgia"/>
          <w:bCs/>
          <w:sz w:val="20"/>
          <w:szCs w:val="20"/>
        </w:rPr>
        <w:t>.</w:t>
      </w:r>
    </w:p>
    <w:p w14:paraId="6BE52E2B" w14:textId="29C2F9AC"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proofErr w:type="spellStart"/>
      <w:r w:rsidR="00856CA0" w:rsidRPr="003B47EF">
        <w:rPr>
          <w:rFonts w:ascii="Soberana Sans" w:hAnsi="Soberana Sans" w:cs="Georgia"/>
          <w:bCs/>
          <w:sz w:val="20"/>
          <w:szCs w:val="20"/>
        </w:rPr>
        <w:t>Dv</w:t>
      </w:r>
      <w:proofErr w:type="spellEnd"/>
      <w:r w:rsidR="00856CA0" w:rsidRPr="003B47EF">
        <w:rPr>
          <w:rFonts w:ascii="Soberana Sans" w:hAnsi="Soberana Sans" w:cs="Georgia"/>
          <w:bCs/>
          <w:sz w:val="20"/>
          <w:szCs w:val="20"/>
        </w:rPr>
        <w:t xml:space="preserve"> =Número de días de vigencia de</w:t>
      </w:r>
      <w:r w:rsidR="00856CA0">
        <w:rPr>
          <w:rFonts w:ascii="Soberana Sans" w:hAnsi="Soberana Sans" w:cs="Georgia"/>
          <w:bCs/>
          <w:sz w:val="20"/>
          <w:szCs w:val="20"/>
        </w:rPr>
        <w:t>l</w:t>
      </w:r>
      <w:r w:rsidR="00E86220">
        <w:rPr>
          <w:rFonts w:ascii="Soberana Sans" w:hAnsi="Soberana Sans" w:cs="Georgia"/>
          <w:bCs/>
          <w:sz w:val="20"/>
          <w:szCs w:val="20"/>
        </w:rPr>
        <w:t xml:space="preserve"> inciso</w:t>
      </w:r>
      <w:r w:rsidR="00856CA0" w:rsidRPr="003B47EF">
        <w:rPr>
          <w:rFonts w:ascii="Soberana Sans" w:hAnsi="Soberana Sans" w:cs="Georgia"/>
          <w:bCs/>
          <w:sz w:val="20"/>
          <w:szCs w:val="20"/>
        </w:rPr>
        <w:t>.</w:t>
      </w:r>
    </w:p>
    <w:p w14:paraId="5229079A" w14:textId="78EFC7A6" w:rsidR="00856CA0" w:rsidRDefault="00856CA0" w:rsidP="009436AA">
      <w:pPr>
        <w:pStyle w:val="ROMANOS"/>
        <w:tabs>
          <w:tab w:val="clear" w:pos="720"/>
          <w:tab w:val="left" w:pos="1134"/>
        </w:tabs>
        <w:spacing w:after="120" w:line="240" w:lineRule="auto"/>
        <w:ind w:left="993" w:hanging="426"/>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3E712CEC" w14:textId="77777777" w:rsidR="002E63BF" w:rsidRDefault="002E63BF" w:rsidP="00D35B51">
      <w:pPr>
        <w:pStyle w:val="Texto"/>
        <w:spacing w:after="120" w:line="240" w:lineRule="auto"/>
        <w:ind w:firstLine="0"/>
        <w:jc w:val="center"/>
        <w:rPr>
          <w:rFonts w:ascii="Soberana Sans" w:hAnsi="Soberana Sans" w:cs="Georgia"/>
          <w:b/>
          <w:bCs/>
          <w:sz w:val="20"/>
          <w:szCs w:val="20"/>
        </w:rPr>
      </w:pPr>
    </w:p>
    <w:p w14:paraId="46A75110" w14:textId="4996EF8F"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2. “EMISION”</w:t>
      </w:r>
    </w:p>
    <w:p w14:paraId="1BDD9A99" w14:textId="49AC733E" w:rsidR="00EC5FB4" w:rsidRPr="00166131" w:rsidRDefault="00EC5FB4" w:rsidP="009436AA">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del </w:t>
      </w:r>
      <w:r w:rsidR="00992AB3" w:rsidRPr="00166131">
        <w:rPr>
          <w:rFonts w:ascii="Soberana Sans" w:hAnsi="Soberana Sans" w:cs="Georgia"/>
          <w:sz w:val="20"/>
          <w:szCs w:val="20"/>
        </w:rPr>
        <w:t>20</w:t>
      </w:r>
      <w:r w:rsidR="00856CA0">
        <w:rPr>
          <w:rFonts w:ascii="Soberana Sans" w:hAnsi="Soberana Sans" w:cs="Georgia"/>
          <w:sz w:val="20"/>
          <w:szCs w:val="20"/>
        </w:rPr>
        <w:t>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RR8AEREMIS009920</w:t>
      </w:r>
      <w:r w:rsidR="00856CA0">
        <w:rPr>
          <w:rFonts w:ascii="Soberana Sans" w:hAnsi="Soberana Sans"/>
          <w:b/>
          <w:sz w:val="20"/>
          <w:szCs w:val="20"/>
        </w:rPr>
        <w:t>20</w:t>
      </w:r>
      <w:r w:rsidR="00992AB3" w:rsidRPr="00166131">
        <w:rPr>
          <w:rFonts w:ascii="Soberana Sans" w:hAnsi="Soberana Sans"/>
          <w:b/>
          <w:sz w:val="20"/>
          <w:szCs w:val="20"/>
        </w:rPr>
        <w:t>1231.TXT</w:t>
      </w:r>
    </w:p>
    <w:p w14:paraId="1F809382" w14:textId="77777777" w:rsidR="00EC5FB4" w:rsidRPr="00166131" w:rsidRDefault="00010395"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 xml:space="preserve">Número de póliza: </w:t>
      </w:r>
      <w:r w:rsidR="00EC5FB4" w:rsidRPr="00166131">
        <w:rPr>
          <w:rFonts w:ascii="Soberana Sans" w:hAnsi="Soberana Sans" w:cs="Georgia"/>
          <w:sz w:val="20"/>
          <w:szCs w:val="20"/>
        </w:rPr>
        <w:t>Se debe capturar la clave asignada por la Institución aseguradora a cada una de sus pólizas.</w:t>
      </w:r>
    </w:p>
    <w:p w14:paraId="22A7B759" w14:textId="77777777" w:rsidR="00EC5FB4" w:rsidRPr="00166131" w:rsidRDefault="00010395"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Inciso:</w:t>
      </w:r>
      <w:r w:rsidR="00EC5FB4" w:rsidRPr="00166131">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este campo.</w:t>
      </w:r>
    </w:p>
    <w:p w14:paraId="63BAB41C" w14:textId="093B61AD"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Cobertura: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17.4</w:t>
      </w:r>
      <w:r w:rsidR="00EC5FB4" w:rsidRPr="00166131">
        <w:rPr>
          <w:rFonts w:ascii="Soberana Sans" w:hAnsi="Soberana Sans" w:cs="Georgia"/>
          <w:sz w:val="20"/>
          <w:szCs w:val="20"/>
        </w:rPr>
        <w:t>, la clave de la cobertura contratada.</w:t>
      </w:r>
    </w:p>
    <w:p w14:paraId="0C9C7329" w14:textId="2BEC2A7F"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Suma asegurada:</w:t>
      </w:r>
      <w:r w:rsidR="00EC5FB4" w:rsidRPr="00166131">
        <w:rPr>
          <w:rFonts w:ascii="Soberana Sans" w:hAnsi="Soberana Sans" w:cs="Georgia"/>
          <w:sz w:val="20"/>
          <w:szCs w:val="20"/>
        </w:rPr>
        <w:t xml:space="preserve"> Se debe reportar el monto total de la suma asegurada contratada vigente al final del periodo de reporte o a la fecha de fin de vigencia de la póliza por cada cobertura.</w:t>
      </w:r>
    </w:p>
    <w:p w14:paraId="68FAAF54" w14:textId="599FB8E9"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5</w:t>
      </w:r>
      <w:r w:rsidR="00EC5FB4" w:rsidRPr="00166131">
        <w:rPr>
          <w:rFonts w:ascii="Soberana Sans" w:hAnsi="Soberana Sans" w:cs="Georgia"/>
          <w:b/>
          <w:bCs/>
          <w:sz w:val="20"/>
          <w:szCs w:val="20"/>
        </w:rPr>
        <w:t xml:space="preserve">. </w:t>
      </w:r>
      <w:r w:rsidR="00EC5FB4" w:rsidRPr="00166131">
        <w:rPr>
          <w:rFonts w:ascii="Soberana Sans" w:hAnsi="Soberana Sans" w:cs="Georgia"/>
          <w:b/>
          <w:bCs/>
          <w:sz w:val="20"/>
          <w:szCs w:val="20"/>
        </w:rPr>
        <w:tab/>
        <w:t>Suma asegurada expuesta:</w:t>
      </w:r>
      <w:r w:rsidR="00EC5FB4" w:rsidRPr="00166131">
        <w:rPr>
          <w:rFonts w:ascii="Soberana Sans" w:hAnsi="Soberana Sans" w:cs="Georgia"/>
          <w:sz w:val="20"/>
          <w:szCs w:val="20"/>
        </w:rPr>
        <w:t xml:space="preserve"> Se debe reportar </w:t>
      </w:r>
      <w:r w:rsidR="00B15406" w:rsidRPr="00166131">
        <w:rPr>
          <w:rFonts w:ascii="Soberana Sans" w:hAnsi="Soberana Sans" w:cs="Georgia"/>
          <w:sz w:val="20"/>
          <w:szCs w:val="20"/>
        </w:rPr>
        <w:t xml:space="preserve">el promedio ponderado </w:t>
      </w:r>
      <w:r w:rsidR="00EC5FB4" w:rsidRPr="00166131">
        <w:rPr>
          <w:rFonts w:ascii="Soberana Sans" w:hAnsi="Soberana Sans" w:cs="Georgia"/>
          <w:sz w:val="20"/>
          <w:szCs w:val="20"/>
        </w:rPr>
        <w:t>de la suma asegurada contratada que estuvo expuesta durante el periodo de reporte, por cada cobertura.</w:t>
      </w:r>
    </w:p>
    <w:p w14:paraId="742515A2"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La forma de cálculo es la siguiente:</w:t>
      </w:r>
    </w:p>
    <w:p w14:paraId="4DBBEC2D"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position w:val="-24"/>
          <w:sz w:val="20"/>
          <w:szCs w:val="20"/>
        </w:rPr>
        <w:object w:dxaOrig="3200" w:dyaOrig="660" w14:anchorId="287C9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4.2pt" o:ole="">
            <v:imagedata r:id="rId10" o:title=""/>
          </v:shape>
          <o:OLEObject Type="Embed" ProgID="Equation.3" ShapeID="_x0000_i1025" DrawAspect="Content" ObjectID="_1735417896" r:id="rId11"/>
        </w:object>
      </w:r>
    </w:p>
    <w:p w14:paraId="3D604BCC"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Donde:</w:t>
      </w:r>
    </w:p>
    <w:p w14:paraId="32489598"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 xml:space="preserve">SAE </w:t>
      </w:r>
      <w:r w:rsidRPr="00166131">
        <w:rPr>
          <w:rFonts w:ascii="Soberana Sans" w:hAnsi="Soberana Sans" w:cs="Georgia"/>
          <w:sz w:val="20"/>
          <w:szCs w:val="20"/>
        </w:rPr>
        <w:t>= Suma asegurada expuesta</w:t>
      </w:r>
    </w:p>
    <w:p w14:paraId="259FC2C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 xml:space="preserve">S </w:t>
      </w:r>
      <w:r w:rsidRPr="00166131">
        <w:rPr>
          <w:rFonts w:ascii="Soberana Sans" w:hAnsi="Soberana Sans" w:cs="Georgia"/>
          <w:sz w:val="20"/>
          <w:szCs w:val="20"/>
        </w:rPr>
        <w:t>= Suma asegurada con la que originalmente se contrató el seguro</w:t>
      </w:r>
    </w:p>
    <w:p w14:paraId="7D0149D3"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A</w:t>
      </w:r>
      <w:r w:rsidRPr="00166131">
        <w:rPr>
          <w:rFonts w:ascii="Soberana Sans" w:hAnsi="Soberana Sans" w:cs="Georgia"/>
          <w:position w:val="-4"/>
          <w:sz w:val="20"/>
          <w:szCs w:val="20"/>
        </w:rPr>
        <w:t>i</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i-</w:t>
      </w:r>
      <w:proofErr w:type="spellStart"/>
      <w:r w:rsidRPr="00166131">
        <w:rPr>
          <w:rFonts w:ascii="Soberana Sans" w:hAnsi="Soberana Sans" w:cs="Georgia"/>
          <w:sz w:val="20"/>
          <w:szCs w:val="20"/>
        </w:rPr>
        <w:t>ésimo</w:t>
      </w:r>
      <w:proofErr w:type="spellEnd"/>
      <w:r w:rsidRPr="00166131">
        <w:rPr>
          <w:rFonts w:ascii="Soberana Sans" w:hAnsi="Soberana Sans" w:cs="Georgia"/>
          <w:sz w:val="20"/>
          <w:szCs w:val="20"/>
        </w:rPr>
        <w:t xml:space="preserve"> movimiento de aumento de suma asegurada</w:t>
      </w:r>
    </w:p>
    <w:p w14:paraId="357A208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D</w:t>
      </w:r>
      <w:r w:rsidRPr="00166131">
        <w:rPr>
          <w:rFonts w:ascii="Soberana Sans" w:hAnsi="Soberana Sans" w:cs="Georgia"/>
          <w:position w:val="-4"/>
          <w:sz w:val="20"/>
          <w:szCs w:val="20"/>
        </w:rPr>
        <w:t>j</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j-</w:t>
      </w:r>
      <w:proofErr w:type="spellStart"/>
      <w:r w:rsidRPr="00166131">
        <w:rPr>
          <w:rFonts w:ascii="Soberana Sans" w:hAnsi="Soberana Sans" w:cs="Georgia"/>
          <w:sz w:val="20"/>
          <w:szCs w:val="20"/>
        </w:rPr>
        <w:t>ésimo</w:t>
      </w:r>
      <w:proofErr w:type="spellEnd"/>
      <w:r w:rsidRPr="00166131">
        <w:rPr>
          <w:rFonts w:ascii="Soberana Sans" w:hAnsi="Soberana Sans" w:cs="Georgia"/>
          <w:sz w:val="20"/>
          <w:szCs w:val="20"/>
        </w:rPr>
        <w:t xml:space="preserve"> movimiento de disminución de suma asegurada</w:t>
      </w:r>
    </w:p>
    <w:p w14:paraId="293FDFF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V</w:t>
      </w:r>
      <w:r w:rsidRPr="00166131">
        <w:rPr>
          <w:rFonts w:ascii="Soberana Sans" w:hAnsi="Soberana Sans" w:cs="Georgia"/>
          <w:position w:val="-4"/>
          <w:sz w:val="20"/>
          <w:szCs w:val="20"/>
        </w:rPr>
        <w:t>i</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número de días de exposición del i-</w:t>
      </w:r>
      <w:proofErr w:type="spellStart"/>
      <w:r w:rsidRPr="00166131">
        <w:rPr>
          <w:rFonts w:ascii="Soberana Sans" w:hAnsi="Soberana Sans" w:cs="Georgia"/>
          <w:sz w:val="20"/>
          <w:szCs w:val="20"/>
        </w:rPr>
        <w:t>ésimo</w:t>
      </w:r>
      <w:proofErr w:type="spellEnd"/>
      <w:r w:rsidRPr="00166131">
        <w:rPr>
          <w:rFonts w:ascii="Soberana Sans" w:hAnsi="Soberana Sans" w:cs="Georgia"/>
          <w:sz w:val="20"/>
          <w:szCs w:val="20"/>
        </w:rPr>
        <w:t xml:space="preserve"> aumento de suma asegurada en el periodo de reporte</w:t>
      </w:r>
    </w:p>
    <w:p w14:paraId="12810F82" w14:textId="77CDF83F" w:rsidR="00EC5FB4" w:rsidRPr="00166131" w:rsidRDefault="00EC5FB4" w:rsidP="00856CA0">
      <w:pPr>
        <w:pStyle w:val="ROMANOS"/>
        <w:tabs>
          <w:tab w:val="clear" w:pos="720"/>
        </w:tabs>
        <w:spacing w:after="120" w:line="240" w:lineRule="auto"/>
        <w:ind w:left="851" w:hanging="425"/>
        <w:rPr>
          <w:rFonts w:ascii="Soberana Sans" w:hAnsi="Soberana Sans" w:cs="Georgia"/>
          <w:sz w:val="20"/>
          <w:szCs w:val="20"/>
        </w:rPr>
      </w:pPr>
      <w:r w:rsidRPr="00166131">
        <w:rPr>
          <w:rFonts w:ascii="Soberana Sans" w:hAnsi="Soberana Sans" w:cs="Georgia"/>
          <w:b/>
          <w:bCs/>
          <w:sz w:val="20"/>
          <w:szCs w:val="20"/>
        </w:rPr>
        <w:t>V</w:t>
      </w:r>
      <w:r w:rsidRPr="00166131">
        <w:rPr>
          <w:rFonts w:ascii="Soberana Sans" w:hAnsi="Soberana Sans" w:cs="Georgia"/>
          <w:position w:val="-4"/>
          <w:sz w:val="20"/>
          <w:szCs w:val="20"/>
        </w:rPr>
        <w:t xml:space="preserve">j </w:t>
      </w:r>
      <w:r w:rsidRPr="00166131">
        <w:rPr>
          <w:rFonts w:ascii="Soberana Sans" w:hAnsi="Soberana Sans" w:cs="Georgia"/>
          <w:sz w:val="20"/>
          <w:szCs w:val="20"/>
        </w:rPr>
        <w:t>= número de días de exposición de la j-</w:t>
      </w:r>
      <w:proofErr w:type="spellStart"/>
      <w:r w:rsidRPr="00166131">
        <w:rPr>
          <w:rFonts w:ascii="Soberana Sans" w:hAnsi="Soberana Sans" w:cs="Georgia"/>
          <w:sz w:val="20"/>
          <w:szCs w:val="20"/>
        </w:rPr>
        <w:t>ésima</w:t>
      </w:r>
      <w:proofErr w:type="spellEnd"/>
      <w:r w:rsidRPr="00166131">
        <w:rPr>
          <w:rFonts w:ascii="Soberana Sans" w:hAnsi="Soberana Sans" w:cs="Georgia"/>
          <w:sz w:val="20"/>
          <w:szCs w:val="20"/>
        </w:rPr>
        <w:t xml:space="preserve"> disminución de suma asegurada en el periodo </w:t>
      </w:r>
      <w:r w:rsidRPr="00166131">
        <w:rPr>
          <w:rFonts w:ascii="Soberana Sans" w:hAnsi="Soberana Sans" w:cs="Georgia"/>
          <w:sz w:val="20"/>
          <w:szCs w:val="20"/>
        </w:rPr>
        <w:br/>
        <w:t>de reporte</w:t>
      </w:r>
    </w:p>
    <w:p w14:paraId="7C3CA7D8" w14:textId="1E061F09" w:rsidR="00EC5FB4" w:rsidRPr="00166131" w:rsidRDefault="00EC5FB4" w:rsidP="00856CA0">
      <w:pPr>
        <w:pStyle w:val="ROMANOS"/>
        <w:tabs>
          <w:tab w:val="clear" w:pos="720"/>
          <w:tab w:val="left" w:pos="709"/>
        </w:tabs>
        <w:spacing w:after="120" w:line="240" w:lineRule="auto"/>
        <w:ind w:left="709" w:hanging="283"/>
        <w:rPr>
          <w:rFonts w:ascii="Soberana Sans" w:hAnsi="Soberana Sans" w:cs="Georgia"/>
          <w:sz w:val="20"/>
          <w:szCs w:val="20"/>
        </w:rPr>
      </w:pPr>
      <w:r w:rsidRPr="00166131">
        <w:rPr>
          <w:rFonts w:ascii="Soberana Sans" w:hAnsi="Soberana Sans" w:cs="Georgia"/>
          <w:b/>
          <w:bCs/>
          <w:sz w:val="20"/>
          <w:szCs w:val="20"/>
        </w:rPr>
        <w:t xml:space="preserve">V </w:t>
      </w:r>
      <w:r w:rsidRPr="00166131">
        <w:rPr>
          <w:rFonts w:ascii="Soberana Sans" w:hAnsi="Soberana Sans" w:cs="Georgia"/>
          <w:sz w:val="20"/>
          <w:szCs w:val="20"/>
        </w:rPr>
        <w:t>= número de días de exposición de la suma asegurada con la que originalmente se contrató el seguro, en el periodo de reporte</w:t>
      </w:r>
    </w:p>
    <w:p w14:paraId="3DFFFD75"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ab/>
        <w:t xml:space="preserve">T </w:t>
      </w:r>
      <w:r w:rsidRPr="00166131">
        <w:rPr>
          <w:rFonts w:ascii="Soberana Sans" w:hAnsi="Soberana Sans" w:cs="Georgia"/>
          <w:sz w:val="20"/>
          <w:szCs w:val="20"/>
        </w:rPr>
        <w:t>= número total de días de exposición de la póliza dentro del periodo de reporte</w:t>
      </w:r>
    </w:p>
    <w:p w14:paraId="20AB523D" w14:textId="158BBC71" w:rsidR="004A30BE" w:rsidRPr="00166131" w:rsidRDefault="00856CA0" w:rsidP="00856CA0">
      <w:pPr>
        <w:pStyle w:val="Texto"/>
        <w:tabs>
          <w:tab w:val="left" w:pos="993"/>
        </w:tabs>
        <w:spacing w:after="120" w:line="240" w:lineRule="auto"/>
        <w:ind w:left="993" w:hanging="567"/>
        <w:rPr>
          <w:rFonts w:ascii="Soberana Sans" w:hAnsi="Soberana Sans" w:cs="Georgia"/>
          <w:sz w:val="20"/>
          <w:szCs w:val="20"/>
        </w:rPr>
      </w:pPr>
      <w:r>
        <w:rPr>
          <w:rFonts w:ascii="Soberana Sans" w:hAnsi="Soberana Sans" w:cs="Georgia"/>
          <w:sz w:val="20"/>
          <w:szCs w:val="20"/>
        </w:rPr>
        <w:t xml:space="preserve">Nota: </w:t>
      </w:r>
      <w:r w:rsidR="004A30BE" w:rsidRPr="00166131">
        <w:rPr>
          <w:rFonts w:ascii="Soberana Sans" w:hAnsi="Soberana Sans" w:cs="Georgia"/>
          <w:sz w:val="20"/>
          <w:szCs w:val="20"/>
        </w:rPr>
        <w:t xml:space="preserve">En el caso de los endosos de cancelación desde inicio de vigencia, </w:t>
      </w:r>
      <w:r w:rsidR="00E86220" w:rsidRPr="00166131">
        <w:rPr>
          <w:rFonts w:ascii="Soberana Sans" w:hAnsi="Soberana Sans" w:cs="Georgia"/>
          <w:sz w:val="20"/>
          <w:szCs w:val="20"/>
        </w:rPr>
        <w:t>el cálculo del número de días de exposición a cancelar para dicho endoso aplicará</w:t>
      </w:r>
      <w:r w:rsidR="004A30BE" w:rsidRPr="00166131">
        <w:rPr>
          <w:rFonts w:ascii="Soberana Sans" w:hAnsi="Soberana Sans" w:cs="Georgia"/>
          <w:sz w:val="20"/>
          <w:szCs w:val="20"/>
        </w:rPr>
        <w:t xml:space="preserve"> desde la fecha en que se realizó la cancelación contable de dicha póliza (no desde el inicio de vigencia del endoso) hasta el fin de vigencia </w:t>
      </w:r>
      <w:proofErr w:type="gramStart"/>
      <w:r w:rsidR="004A30BE" w:rsidRPr="00166131">
        <w:rPr>
          <w:rFonts w:ascii="Soberana Sans" w:hAnsi="Soberana Sans" w:cs="Georgia"/>
          <w:sz w:val="20"/>
          <w:szCs w:val="20"/>
        </w:rPr>
        <w:t>del mismo</w:t>
      </w:r>
      <w:proofErr w:type="gramEnd"/>
      <w:r w:rsidR="004A30BE" w:rsidRPr="00166131">
        <w:rPr>
          <w:rFonts w:ascii="Soberana Sans" w:hAnsi="Soberana Sans" w:cs="Georgia"/>
          <w:sz w:val="20"/>
          <w:szCs w:val="20"/>
        </w:rPr>
        <w:t>.</w:t>
      </w:r>
    </w:p>
    <w:p w14:paraId="677EB4BE" w14:textId="27BF2575"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Sublímite suma asegurada:</w:t>
      </w:r>
      <w:r w:rsidR="00EC5FB4" w:rsidRPr="00166131">
        <w:rPr>
          <w:rFonts w:ascii="Soberana Sans" w:hAnsi="Soberana Sans" w:cs="Georgia"/>
          <w:sz w:val="20"/>
          <w:szCs w:val="20"/>
        </w:rPr>
        <w:t xml:space="preserve"> Se </w:t>
      </w:r>
      <w:r w:rsidR="00DD02B6" w:rsidRPr="00166131">
        <w:rPr>
          <w:rFonts w:ascii="Soberana Sans" w:hAnsi="Soberana Sans" w:cs="Georgia"/>
          <w:sz w:val="20"/>
          <w:szCs w:val="20"/>
        </w:rPr>
        <w:t xml:space="preserve">debe capturar conforme al </w:t>
      </w:r>
      <w:r w:rsidR="00DD02B6" w:rsidRPr="00166131">
        <w:rPr>
          <w:rFonts w:ascii="Soberana Sans" w:hAnsi="Soberana Sans"/>
          <w:b/>
          <w:bCs/>
          <w:sz w:val="20"/>
          <w:szCs w:val="20"/>
        </w:rPr>
        <w:t>catálogo 2</w:t>
      </w:r>
      <w:r w:rsidR="00376613">
        <w:rPr>
          <w:rFonts w:ascii="Soberana Sans" w:hAnsi="Soberana Sans"/>
          <w:b/>
          <w:bCs/>
          <w:sz w:val="20"/>
          <w:szCs w:val="20"/>
        </w:rPr>
        <w:t>60</w:t>
      </w:r>
      <w:r w:rsidR="00DD02B6" w:rsidRPr="00166131">
        <w:rPr>
          <w:rFonts w:ascii="Soberana Sans" w:hAnsi="Soberana Sans"/>
          <w:b/>
          <w:bCs/>
          <w:sz w:val="20"/>
          <w:szCs w:val="20"/>
        </w:rPr>
        <w:t xml:space="preserve"> </w:t>
      </w:r>
      <w:r w:rsidR="00DD02B6" w:rsidRPr="00166131">
        <w:rPr>
          <w:rFonts w:ascii="Soberana Sans" w:hAnsi="Soberana Sans"/>
          <w:sz w:val="20"/>
          <w:szCs w:val="20"/>
        </w:rPr>
        <w:t xml:space="preserve">si la </w:t>
      </w:r>
      <w:r w:rsidR="00921EE3" w:rsidRPr="00166131">
        <w:rPr>
          <w:rFonts w:ascii="Soberana Sans" w:hAnsi="Soberana Sans"/>
          <w:sz w:val="20"/>
          <w:szCs w:val="20"/>
        </w:rPr>
        <w:t>suma asegu</w:t>
      </w:r>
      <w:r w:rsidR="006145C9" w:rsidRPr="00166131">
        <w:rPr>
          <w:rFonts w:ascii="Soberana Sans" w:hAnsi="Soberana Sans"/>
          <w:sz w:val="20"/>
          <w:szCs w:val="20"/>
        </w:rPr>
        <w:t xml:space="preserve">rada reportada es un </w:t>
      </w:r>
      <w:proofErr w:type="spellStart"/>
      <w:r w:rsidR="006145C9" w:rsidRPr="00166131">
        <w:rPr>
          <w:rFonts w:ascii="Soberana Sans" w:hAnsi="Soberana Sans"/>
          <w:sz w:val="20"/>
          <w:szCs w:val="20"/>
        </w:rPr>
        <w:t>sublimite</w:t>
      </w:r>
      <w:proofErr w:type="spellEnd"/>
      <w:r w:rsidR="00EC5FB4" w:rsidRPr="00166131">
        <w:rPr>
          <w:rFonts w:ascii="Soberana Sans" w:hAnsi="Soberana Sans" w:cs="Georgia"/>
          <w:sz w:val="20"/>
          <w:szCs w:val="20"/>
        </w:rPr>
        <w:t>.</w:t>
      </w:r>
    </w:p>
    <w:p w14:paraId="02E8BAEA" w14:textId="77777777" w:rsidR="00965E45" w:rsidRPr="00166131" w:rsidRDefault="00965E45" w:rsidP="00D35B51">
      <w:pPr>
        <w:pStyle w:val="Texto"/>
        <w:spacing w:after="120" w:line="240" w:lineRule="auto"/>
        <w:ind w:firstLine="0"/>
        <w:jc w:val="center"/>
        <w:rPr>
          <w:rFonts w:ascii="Soberana Sans" w:hAnsi="Soberana Sans" w:cs="Georgia"/>
          <w:b/>
          <w:bCs/>
          <w:sz w:val="20"/>
          <w:szCs w:val="20"/>
        </w:rPr>
      </w:pPr>
    </w:p>
    <w:p w14:paraId="355746F9"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lastRenderedPageBreak/>
        <w:t>3. “SINIESTROS”</w:t>
      </w:r>
    </w:p>
    <w:p w14:paraId="704A9F7D" w14:textId="082A6A5B" w:rsidR="00EC5FB4" w:rsidRPr="00166131" w:rsidRDefault="00EC5FB4" w:rsidP="009436AA">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 </w:t>
      </w:r>
      <w:r w:rsidR="00992AB3" w:rsidRPr="00166131">
        <w:rPr>
          <w:rFonts w:ascii="Soberana Sans" w:hAnsi="Soberana Sans" w:cs="Georgia"/>
          <w:sz w:val="20"/>
          <w:szCs w:val="20"/>
        </w:rPr>
        <w:t>20</w:t>
      </w:r>
      <w:r w:rsidR="00856CA0">
        <w:rPr>
          <w:rFonts w:ascii="Soberana Sans" w:hAnsi="Soberana Sans" w:cs="Georgia"/>
          <w:sz w:val="20"/>
          <w:szCs w:val="20"/>
        </w:rPr>
        <w:t>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RR8AERSINS009920</w:t>
      </w:r>
      <w:r w:rsidR="00856CA0">
        <w:rPr>
          <w:rFonts w:ascii="Soberana Sans" w:hAnsi="Soberana Sans"/>
          <w:b/>
          <w:sz w:val="20"/>
          <w:szCs w:val="20"/>
        </w:rPr>
        <w:t>20</w:t>
      </w:r>
      <w:r w:rsidR="00992AB3" w:rsidRPr="00166131">
        <w:rPr>
          <w:rFonts w:ascii="Soberana Sans" w:hAnsi="Soberana Sans"/>
          <w:b/>
          <w:sz w:val="20"/>
          <w:szCs w:val="20"/>
        </w:rPr>
        <w:t>1231.TXT</w:t>
      </w:r>
    </w:p>
    <w:p w14:paraId="79D577DE" w14:textId="77777777" w:rsidR="00EC5FB4" w:rsidRPr="00166131" w:rsidRDefault="00010395"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póliza:</w:t>
      </w:r>
      <w:r w:rsidR="00EC5FB4" w:rsidRPr="00166131">
        <w:rPr>
          <w:rFonts w:ascii="Soberana Sans" w:hAnsi="Soberana Sans" w:cs="Georgia"/>
          <w:sz w:val="20"/>
          <w:szCs w:val="20"/>
        </w:rPr>
        <w:t xml:space="preserve"> Se debe capturar la clave asignada por la Institución aseguradora a cada una de sus pólizas.</w:t>
      </w:r>
    </w:p>
    <w:p w14:paraId="605384ED" w14:textId="3569795C" w:rsidR="00EC5FB4" w:rsidRPr="00166131" w:rsidRDefault="00010395"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Inciso:</w:t>
      </w:r>
      <w:r w:rsidR="00EC5FB4" w:rsidRPr="00166131">
        <w:rPr>
          <w:rFonts w:ascii="Soberana Sans" w:hAnsi="Soberana Sans" w:cs="Georgia"/>
          <w:sz w:val="20"/>
          <w:szCs w:val="20"/>
        </w:rPr>
        <w:t xml:space="preserve"> Se debe capturar la clave asignada por la Institución aseguradora del inciso siniestrado.</w:t>
      </w:r>
    </w:p>
    <w:p w14:paraId="7F1F742D" w14:textId="3F1516B3"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Cobertura: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17.4</w:t>
      </w:r>
      <w:r w:rsidR="00EC5FB4" w:rsidRPr="00166131">
        <w:rPr>
          <w:rFonts w:ascii="Soberana Sans" w:hAnsi="Soberana Sans" w:cs="Georgia"/>
          <w:sz w:val="20"/>
          <w:szCs w:val="20"/>
        </w:rPr>
        <w:t>, la clave de cada una de las coberturas de la póliza, afectadas por el siniestro.</w:t>
      </w:r>
    </w:p>
    <w:p w14:paraId="74B8DAC1" w14:textId="5F3974D4"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Lugar de ocurrencia del siniestro: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5.3</w:t>
      </w:r>
      <w:r w:rsidR="00EC5FB4" w:rsidRPr="00166131">
        <w:rPr>
          <w:rFonts w:ascii="Soberana Sans" w:hAnsi="Soberana Sans" w:cs="Georgia"/>
          <w:sz w:val="20"/>
          <w:szCs w:val="20"/>
        </w:rPr>
        <w:t>, la clave del lugar donde ocurrió el siniestro.</w:t>
      </w:r>
    </w:p>
    <w:p w14:paraId="72AD1A6B" w14:textId="55187769"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5</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siniestro:</w:t>
      </w:r>
      <w:r w:rsidR="00EC5FB4" w:rsidRPr="00166131">
        <w:rPr>
          <w:rFonts w:ascii="Soberana Sans" w:hAnsi="Soberana Sans" w:cs="Georgia"/>
          <w:sz w:val="20"/>
          <w:szCs w:val="20"/>
        </w:rPr>
        <w:t xml:space="preserve"> Se debe capturar la clave que la misma Institución le asignó al siniestro ocurrido, por lo que cada siniestro tendrá una clave diferente.</w:t>
      </w:r>
    </w:p>
    <w:p w14:paraId="75DB61E5" w14:textId="5CA63B00" w:rsidR="00EC5FB4" w:rsidRDefault="008B1499" w:rsidP="00856CA0">
      <w:pPr>
        <w:pStyle w:val="ROMANOS"/>
        <w:tabs>
          <w:tab w:val="clear" w:pos="720"/>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ocurrencia del siniestro:</w:t>
      </w:r>
      <w:r w:rsidR="00EC5FB4" w:rsidRPr="00166131">
        <w:rPr>
          <w:rFonts w:ascii="Soberana Sans" w:hAnsi="Soberana Sans" w:cs="Georgia"/>
          <w:sz w:val="20"/>
          <w:szCs w:val="20"/>
        </w:rPr>
        <w:t xml:space="preserve"> Indicar la fecha en que ocurrió el siniestro, el formato de captura será el siguiente:</w:t>
      </w:r>
    </w:p>
    <w:p w14:paraId="5DAB8E8A" w14:textId="77777777" w:rsidR="00856CA0" w:rsidRPr="00166131" w:rsidRDefault="00856CA0" w:rsidP="00856CA0">
      <w:pPr>
        <w:pStyle w:val="ROMANOS"/>
        <w:tabs>
          <w:tab w:val="clear" w:pos="720"/>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EC5FB4" w:rsidRPr="00166131" w14:paraId="2C72A818" w14:textId="77777777" w:rsidTr="004811DE">
        <w:trPr>
          <w:cantSplit/>
          <w:jc w:val="center"/>
        </w:trPr>
        <w:tc>
          <w:tcPr>
            <w:tcW w:w="425" w:type="dxa"/>
          </w:tcPr>
          <w:p w14:paraId="7C478519"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54" w:type="dxa"/>
          </w:tcPr>
          <w:p w14:paraId="5ECA1A79"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6" w:type="dxa"/>
          </w:tcPr>
          <w:p w14:paraId="0A6680AE"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5" w:type="dxa"/>
          </w:tcPr>
          <w:p w14:paraId="19635C32"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37" w:type="dxa"/>
          </w:tcPr>
          <w:p w14:paraId="13D49A7F"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25" w:type="dxa"/>
          </w:tcPr>
          <w:p w14:paraId="5E37B3AE" w14:textId="77777777" w:rsidR="00EC5FB4" w:rsidRPr="00166131" w:rsidRDefault="00B42285"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14" w:type="dxa"/>
          </w:tcPr>
          <w:p w14:paraId="19F5073C"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66" w:type="dxa"/>
          </w:tcPr>
          <w:p w14:paraId="68234749" w14:textId="77777777" w:rsidR="00EC5FB4" w:rsidRPr="00166131" w:rsidRDefault="00992AB3"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45A75BC3" w14:textId="77777777" w:rsidR="00EC5FB4" w:rsidRPr="00166131" w:rsidRDefault="00EC5FB4" w:rsidP="00856CA0">
      <w:pPr>
        <w:pStyle w:val="Texto"/>
        <w:spacing w:after="120" w:line="240" w:lineRule="auto"/>
        <w:ind w:left="426" w:hanging="284"/>
        <w:rPr>
          <w:rFonts w:ascii="Soberana Sans" w:hAnsi="Soberana Sans" w:cs="Georgia"/>
          <w:sz w:val="20"/>
          <w:szCs w:val="20"/>
        </w:rPr>
      </w:pPr>
    </w:p>
    <w:p w14:paraId="407826C6" w14:textId="5A9C14BC" w:rsidR="00EC5FB4" w:rsidRDefault="008B1499" w:rsidP="00856CA0">
      <w:pPr>
        <w:pStyle w:val="ROMANOS"/>
        <w:tabs>
          <w:tab w:val="clear" w:pos="720"/>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7</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reporte del siniestro:</w:t>
      </w:r>
      <w:r w:rsidR="00EC5FB4" w:rsidRPr="00166131">
        <w:rPr>
          <w:rFonts w:ascii="Soberana Sans" w:hAnsi="Soberana Sans" w:cs="Georgia"/>
          <w:sz w:val="20"/>
          <w:szCs w:val="20"/>
        </w:rPr>
        <w:t xml:space="preserve"> Indicar la fecha en que el siniestro fue </w:t>
      </w:r>
      <w:r w:rsidR="00BD6292">
        <w:rPr>
          <w:rFonts w:ascii="Soberana Sans" w:hAnsi="Soberana Sans" w:cs="Georgia"/>
          <w:sz w:val="20"/>
          <w:szCs w:val="20"/>
        </w:rPr>
        <w:t>reclamado por el asegurado</w:t>
      </w:r>
      <w:r w:rsidR="00EC5FB4" w:rsidRPr="00166131">
        <w:rPr>
          <w:rFonts w:ascii="Soberana Sans" w:hAnsi="Soberana Sans" w:cs="Georgia"/>
          <w:sz w:val="20"/>
          <w:szCs w:val="20"/>
        </w:rPr>
        <w:t>, el formato de captura será el siguiente:</w:t>
      </w:r>
    </w:p>
    <w:p w14:paraId="013EC212" w14:textId="77777777" w:rsidR="00856CA0" w:rsidRPr="00166131" w:rsidRDefault="00856CA0" w:rsidP="00856CA0">
      <w:pPr>
        <w:pStyle w:val="ROMANOS"/>
        <w:tabs>
          <w:tab w:val="clear" w:pos="720"/>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EC5FB4" w:rsidRPr="00166131" w14:paraId="762266F6" w14:textId="77777777" w:rsidTr="004811DE">
        <w:trPr>
          <w:cantSplit/>
          <w:jc w:val="center"/>
        </w:trPr>
        <w:tc>
          <w:tcPr>
            <w:tcW w:w="425" w:type="dxa"/>
          </w:tcPr>
          <w:p w14:paraId="5C745916"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54" w:type="dxa"/>
          </w:tcPr>
          <w:p w14:paraId="768A950E"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6" w:type="dxa"/>
          </w:tcPr>
          <w:p w14:paraId="3D8521CA"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5" w:type="dxa"/>
          </w:tcPr>
          <w:p w14:paraId="376E04D8"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37" w:type="dxa"/>
          </w:tcPr>
          <w:p w14:paraId="12BCB0BB"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25" w:type="dxa"/>
          </w:tcPr>
          <w:p w14:paraId="6BD4BCBD" w14:textId="77777777" w:rsidR="00EC5FB4" w:rsidRPr="00166131" w:rsidRDefault="00B42285"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14" w:type="dxa"/>
          </w:tcPr>
          <w:p w14:paraId="5B599173"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66" w:type="dxa"/>
          </w:tcPr>
          <w:p w14:paraId="162DCD1C" w14:textId="77777777" w:rsidR="00EC5FB4" w:rsidRPr="00166131" w:rsidRDefault="00992AB3"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5FA7D5D3" w14:textId="77777777" w:rsidR="00856CA0" w:rsidRDefault="00856CA0" w:rsidP="00856CA0">
      <w:pPr>
        <w:pStyle w:val="Texto"/>
        <w:spacing w:after="0" w:line="240" w:lineRule="auto"/>
        <w:ind w:left="425" w:firstLine="0"/>
        <w:rPr>
          <w:rFonts w:ascii="Soberana Sans" w:hAnsi="Soberana Sans" w:cs="Georgia"/>
          <w:sz w:val="20"/>
          <w:szCs w:val="20"/>
        </w:rPr>
      </w:pPr>
    </w:p>
    <w:p w14:paraId="20D4E9A0" w14:textId="77777777" w:rsidR="00EC5FB4" w:rsidRPr="00166131" w:rsidRDefault="002A3A72" w:rsidP="00856CA0">
      <w:pPr>
        <w:pStyle w:val="Texto"/>
        <w:spacing w:after="120" w:line="240" w:lineRule="auto"/>
        <w:ind w:left="426" w:firstLine="0"/>
        <w:rPr>
          <w:rFonts w:ascii="Soberana Sans" w:hAnsi="Soberana Sans" w:cs="Georgia"/>
          <w:sz w:val="20"/>
          <w:szCs w:val="20"/>
        </w:rPr>
      </w:pPr>
      <w:r w:rsidRPr="00166131">
        <w:rPr>
          <w:rFonts w:ascii="Soberana Sans" w:hAnsi="Soberana Sans" w:cs="Georgia"/>
          <w:sz w:val="20"/>
          <w:szCs w:val="20"/>
        </w:rPr>
        <w:t>En el caso que el siniestro afecte varios ramos, se capturará la fecha en que alguna cobertura del ramo fue reclamada.</w:t>
      </w:r>
    </w:p>
    <w:p w14:paraId="23135527" w14:textId="747EC334"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8</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Causa del siniestro: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19.4</w:t>
      </w:r>
      <w:r w:rsidR="00EC5FB4" w:rsidRPr="00166131">
        <w:rPr>
          <w:rFonts w:ascii="Soberana Sans" w:hAnsi="Soberana Sans" w:cs="Georgia"/>
          <w:sz w:val="20"/>
          <w:szCs w:val="20"/>
        </w:rPr>
        <w:t>, la clave de la causa del siniestro.</w:t>
      </w:r>
    </w:p>
    <w:p w14:paraId="37B66B39" w14:textId="2EE90843"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9</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Monto del siniestro ocurrido:</w:t>
      </w:r>
      <w:r w:rsidR="00EC5FB4" w:rsidRPr="00166131">
        <w:rPr>
          <w:rFonts w:ascii="Soberana Sans" w:hAnsi="Soberana Sans" w:cs="Georgia"/>
          <w:sz w:val="20"/>
          <w:szCs w:val="20"/>
        </w:rPr>
        <w:t xml:space="preserve"> Se debe reportar el monto del siniestro neto de deducible de los movimientos registrados durante el periodo de reporte, independientemente de la fecha de ocurrencia del siniestro. Este considera los importes de las reservas </w:t>
      </w:r>
      <w:r w:rsidR="004811DE">
        <w:rPr>
          <w:rFonts w:ascii="Soberana Sans" w:hAnsi="Soberana Sans" w:cs="Georgia"/>
          <w:sz w:val="20"/>
          <w:szCs w:val="20"/>
        </w:rPr>
        <w:t xml:space="preserve">iniciales </w:t>
      </w:r>
      <w:r w:rsidR="00EC5FB4" w:rsidRPr="00166131">
        <w:rPr>
          <w:rFonts w:ascii="Soberana Sans" w:hAnsi="Soberana Sans" w:cs="Georgia"/>
          <w:sz w:val="20"/>
          <w:szCs w:val="20"/>
        </w:rPr>
        <w:t>estimadas más/menos los ajustes a las reservas.</w:t>
      </w:r>
    </w:p>
    <w:p w14:paraId="6C3C2A11" w14:textId="7E9DE1EE"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0</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Gastos de ajuste:</w:t>
      </w:r>
      <w:r w:rsidRPr="00166131">
        <w:rPr>
          <w:rFonts w:ascii="Soberana Sans" w:hAnsi="Soberana Sans" w:cs="Georgia"/>
          <w:sz w:val="20"/>
          <w:szCs w:val="20"/>
        </w:rPr>
        <w:t xml:space="preserve"> Se debe reportar el monto que considera los gastos directos de ajuste del siniestro generados por la atención </w:t>
      </w:r>
      <w:proofErr w:type="gramStart"/>
      <w:r w:rsidRPr="00166131">
        <w:rPr>
          <w:rFonts w:ascii="Soberana Sans" w:hAnsi="Soberana Sans" w:cs="Georgia"/>
          <w:sz w:val="20"/>
          <w:szCs w:val="20"/>
        </w:rPr>
        <w:t>del mismo</w:t>
      </w:r>
      <w:proofErr w:type="gramEnd"/>
      <w:r w:rsidRPr="00166131">
        <w:rPr>
          <w:rFonts w:ascii="Soberana Sans" w:hAnsi="Soberana Sans" w:cs="Georgia"/>
          <w:sz w:val="20"/>
          <w:szCs w:val="20"/>
        </w:rPr>
        <w:t>, inclusive para los casos de siniestros improcedente.</w:t>
      </w:r>
    </w:p>
    <w:p w14:paraId="5B26CF80" w14:textId="09F16066"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1</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de salvamentos:</w:t>
      </w:r>
      <w:r w:rsidRPr="00166131">
        <w:rPr>
          <w:rFonts w:ascii="Soberana Sans" w:hAnsi="Soberana Sans" w:cs="Georgia"/>
          <w:sz w:val="20"/>
          <w:szCs w:val="20"/>
        </w:rPr>
        <w:t xml:space="preserve"> Se debe reportar el importe total por concepto de salvamentos y, del siniestro ocurrido.</w:t>
      </w:r>
    </w:p>
    <w:p w14:paraId="7AF34F1E" w14:textId="0C0BE321"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2</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pagado:</w:t>
      </w:r>
      <w:r w:rsidRPr="00166131">
        <w:rPr>
          <w:rFonts w:ascii="Soberana Sans" w:hAnsi="Soberana Sans" w:cs="Georgia"/>
          <w:sz w:val="20"/>
          <w:szCs w:val="20"/>
        </w:rPr>
        <w:t xml:space="preserve"> Se debe reportar el total de los montos pagados al asegurado por concepto de siniestro, neto de deducible, durante el periodo de reporte.</w:t>
      </w:r>
    </w:p>
    <w:p w14:paraId="632F2822" w14:textId="1A30BD07"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3</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 xml:space="preserve">Monto del deducible: </w:t>
      </w:r>
      <w:r w:rsidRPr="00166131">
        <w:rPr>
          <w:rFonts w:ascii="Soberana Sans" w:hAnsi="Soberana Sans" w:cs="Georgia"/>
          <w:sz w:val="20"/>
          <w:szCs w:val="20"/>
        </w:rPr>
        <w:t xml:space="preserve">Se debe reportar el importe total a cargo del asegurado </w:t>
      </w:r>
      <w:r w:rsidR="00AF0147" w:rsidRPr="00166131">
        <w:rPr>
          <w:rFonts w:ascii="Soberana Sans" w:hAnsi="Soberana Sans" w:cs="Georgia"/>
          <w:sz w:val="20"/>
          <w:szCs w:val="20"/>
        </w:rPr>
        <w:t xml:space="preserve">por deducible </w:t>
      </w:r>
      <w:r w:rsidRPr="00166131">
        <w:rPr>
          <w:rFonts w:ascii="Soberana Sans" w:hAnsi="Soberana Sans" w:cs="Georgia"/>
          <w:sz w:val="20"/>
          <w:szCs w:val="20"/>
        </w:rPr>
        <w:t>correspondiente a su participación en los siniestros pagados dentro del periodo de reporte.</w:t>
      </w:r>
      <w:r w:rsidR="004A30BE" w:rsidRPr="00166131">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23239278" w14:textId="0C1F8B0A" w:rsidR="009B07D2" w:rsidRPr="00166131" w:rsidRDefault="009B07D2"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4</w:t>
      </w:r>
      <w:r w:rsidRPr="00166131">
        <w:rPr>
          <w:rFonts w:ascii="Soberana Sans" w:hAnsi="Soberana Sans" w:cs="Georgia"/>
          <w:b/>
          <w:bCs/>
          <w:sz w:val="20"/>
          <w:szCs w:val="20"/>
        </w:rPr>
        <w:t>.</w:t>
      </w:r>
      <w:r w:rsidR="00E86220">
        <w:rPr>
          <w:rFonts w:ascii="Soberana Sans" w:hAnsi="Soberana Sans" w:cs="Georgia"/>
          <w:sz w:val="20"/>
          <w:szCs w:val="20"/>
        </w:rPr>
        <w:t xml:space="preserve"> </w:t>
      </w:r>
      <w:r w:rsidRPr="00166131">
        <w:rPr>
          <w:rFonts w:ascii="Soberana Sans" w:hAnsi="Soberana Sans" w:cs="Georgia"/>
          <w:b/>
          <w:bCs/>
          <w:sz w:val="20"/>
          <w:szCs w:val="20"/>
        </w:rPr>
        <w:t xml:space="preserve">Fecha de pago del siniestro: </w:t>
      </w:r>
      <w:r w:rsidRPr="00166131">
        <w:rPr>
          <w:rFonts w:ascii="Soberana Sans" w:hAnsi="Soberana Sans" w:cs="Georgia"/>
          <w:sz w:val="20"/>
          <w:szCs w:val="20"/>
        </w:rPr>
        <w:t>Indicar la fecha en que se realizó el pago del siniestro por parte de la Institución.</w:t>
      </w:r>
    </w:p>
    <w:p w14:paraId="26B6D193" w14:textId="77777777" w:rsidR="009B07D2" w:rsidRDefault="009B07D2" w:rsidP="00E86220">
      <w:pPr>
        <w:pStyle w:val="ROMANOS"/>
        <w:tabs>
          <w:tab w:val="clear" w:pos="720"/>
        </w:tabs>
        <w:spacing w:after="0" w:line="240" w:lineRule="auto"/>
        <w:ind w:left="567" w:hanging="425"/>
        <w:rPr>
          <w:rFonts w:ascii="Soberana Sans" w:hAnsi="Soberana Sans" w:cs="Georgia"/>
          <w:sz w:val="20"/>
          <w:szCs w:val="20"/>
        </w:rPr>
      </w:pPr>
      <w:r w:rsidRPr="00166131">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p w14:paraId="636DF36D" w14:textId="77777777" w:rsidR="004811DE" w:rsidRPr="00166131" w:rsidRDefault="004811DE" w:rsidP="00E86220">
      <w:pPr>
        <w:pStyle w:val="ROMANOS"/>
        <w:tabs>
          <w:tab w:val="clear" w:pos="720"/>
        </w:tabs>
        <w:spacing w:after="0" w:line="240" w:lineRule="auto"/>
        <w:ind w:left="567" w:hanging="425"/>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9B07D2" w:rsidRPr="00166131" w14:paraId="7348AC32" w14:textId="77777777" w:rsidTr="004811DE">
        <w:trPr>
          <w:cantSplit/>
          <w:jc w:val="center"/>
        </w:trPr>
        <w:tc>
          <w:tcPr>
            <w:tcW w:w="425" w:type="dxa"/>
          </w:tcPr>
          <w:p w14:paraId="4E92AEEC"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354" w:type="dxa"/>
          </w:tcPr>
          <w:p w14:paraId="6C4D6840"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26" w:type="dxa"/>
          </w:tcPr>
          <w:p w14:paraId="70A55B41"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25" w:type="dxa"/>
          </w:tcPr>
          <w:p w14:paraId="12AABE22"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37" w:type="dxa"/>
          </w:tcPr>
          <w:p w14:paraId="3B4CD90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m</w:t>
            </w:r>
          </w:p>
        </w:tc>
        <w:tc>
          <w:tcPr>
            <w:tcW w:w="425" w:type="dxa"/>
          </w:tcPr>
          <w:p w14:paraId="0E2E7747" w14:textId="77777777" w:rsidR="009B07D2" w:rsidRPr="00166131" w:rsidRDefault="00B42285"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m</w:t>
            </w:r>
          </w:p>
        </w:tc>
        <w:tc>
          <w:tcPr>
            <w:tcW w:w="414" w:type="dxa"/>
          </w:tcPr>
          <w:p w14:paraId="27A285D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d</w:t>
            </w:r>
          </w:p>
        </w:tc>
        <w:tc>
          <w:tcPr>
            <w:tcW w:w="366" w:type="dxa"/>
          </w:tcPr>
          <w:p w14:paraId="20F5083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d</w:t>
            </w:r>
          </w:p>
        </w:tc>
      </w:tr>
    </w:tbl>
    <w:p w14:paraId="0C208401" w14:textId="77777777" w:rsidR="004811DE" w:rsidRDefault="004811DE" w:rsidP="00E86220">
      <w:pPr>
        <w:pStyle w:val="Texto"/>
        <w:spacing w:after="0" w:line="240" w:lineRule="auto"/>
        <w:ind w:left="567" w:hanging="425"/>
        <w:rPr>
          <w:rFonts w:ascii="Soberana Sans" w:hAnsi="Soberana Sans" w:cs="Georgia"/>
          <w:b/>
          <w:bCs/>
          <w:sz w:val="20"/>
          <w:szCs w:val="20"/>
        </w:rPr>
      </w:pPr>
    </w:p>
    <w:p w14:paraId="46F6C0B7" w14:textId="0D9374D5" w:rsidR="00BD6292" w:rsidRPr="00BD6292" w:rsidRDefault="008B1499" w:rsidP="00E86220">
      <w:pPr>
        <w:pStyle w:val="Texto"/>
        <w:ind w:left="567" w:hanging="425"/>
        <w:rPr>
          <w:rFonts w:ascii="Soberana Sans" w:hAnsi="Soberana Sans" w:cs="Georgia"/>
          <w:sz w:val="20"/>
          <w:szCs w:val="20"/>
        </w:rPr>
      </w:pPr>
      <w:r w:rsidRPr="00166131">
        <w:rPr>
          <w:rFonts w:ascii="Soberana Sans" w:hAnsi="Soberana Sans" w:cs="Georgia"/>
          <w:b/>
          <w:bCs/>
          <w:sz w:val="20"/>
          <w:szCs w:val="20"/>
        </w:rPr>
        <w:t>15</w:t>
      </w:r>
      <w:r w:rsidR="008D562D"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008D562D" w:rsidRPr="00166131">
        <w:rPr>
          <w:rFonts w:ascii="Soberana Sans" w:hAnsi="Soberana Sans" w:cs="Georgia"/>
          <w:b/>
          <w:bCs/>
          <w:sz w:val="20"/>
          <w:szCs w:val="20"/>
        </w:rPr>
        <w:t>Fecha de contabilización del siniestro:</w:t>
      </w:r>
      <w:r w:rsidR="008D562D" w:rsidRPr="00166131">
        <w:rPr>
          <w:rFonts w:ascii="Soberana Sans" w:hAnsi="Soberana Sans" w:cs="Georgia"/>
          <w:sz w:val="20"/>
          <w:szCs w:val="20"/>
        </w:rPr>
        <w:t xml:space="preserve"> Se reportará la fecha en que la Institución contabilizó la reclamación del siniestro por primera vez</w:t>
      </w:r>
      <w:r w:rsidR="00AF5BDF">
        <w:rPr>
          <w:rFonts w:ascii="Soberana Sans" w:hAnsi="Soberana Sans" w:cs="Georgia"/>
          <w:sz w:val="20"/>
          <w:szCs w:val="20"/>
        </w:rPr>
        <w:t>,</w:t>
      </w:r>
      <w:r w:rsidR="008D562D" w:rsidRPr="00166131">
        <w:rPr>
          <w:rFonts w:ascii="Soberana Sans" w:hAnsi="Soberana Sans" w:cs="Georgia"/>
          <w:sz w:val="20"/>
          <w:szCs w:val="20"/>
        </w:rPr>
        <w:t xml:space="preserve"> </w:t>
      </w:r>
      <w:r w:rsidR="00BD6292" w:rsidRPr="00BD6292">
        <w:rPr>
          <w:rFonts w:ascii="Soberana Sans" w:hAnsi="Soberana Sans" w:cs="Georgia"/>
          <w:sz w:val="20"/>
          <w:szCs w:val="20"/>
        </w:rPr>
        <w:t>es decir, se apertura la reserva.</w:t>
      </w:r>
    </w:p>
    <w:p w14:paraId="5C6C0408" w14:textId="034C0C9E" w:rsidR="00BD6292" w:rsidRDefault="00BD6292" w:rsidP="00E86220">
      <w:pPr>
        <w:pStyle w:val="Texto"/>
        <w:spacing w:after="0" w:line="240" w:lineRule="auto"/>
        <w:ind w:left="567" w:firstLine="0"/>
        <w:rPr>
          <w:rFonts w:ascii="Soberana Sans" w:hAnsi="Soberana Sans" w:cs="Georgia"/>
          <w:sz w:val="20"/>
          <w:szCs w:val="20"/>
        </w:rPr>
      </w:pPr>
      <w:r w:rsidRPr="00BD6292">
        <w:rPr>
          <w:rFonts w:ascii="Soberana Sans" w:hAnsi="Soberana Sans" w:cs="Georgia"/>
          <w:sz w:val="20"/>
          <w:szCs w:val="20"/>
        </w:rPr>
        <w:t>En el caso de siniestros improcedentes que no tengan reserva abierta, se reportará la fecha en la que se contabilizaron los gastos de ajuste.</w:t>
      </w:r>
    </w:p>
    <w:p w14:paraId="512DCCCA" w14:textId="77777777" w:rsidR="00BD6292" w:rsidRDefault="00BD6292" w:rsidP="00E86220">
      <w:pPr>
        <w:pStyle w:val="Texto"/>
        <w:spacing w:after="0" w:line="240" w:lineRule="auto"/>
        <w:ind w:left="567" w:hanging="425"/>
        <w:rPr>
          <w:rFonts w:ascii="Soberana Sans" w:hAnsi="Soberana Sans" w:cs="Georgia"/>
          <w:sz w:val="20"/>
          <w:szCs w:val="20"/>
        </w:rPr>
      </w:pPr>
    </w:p>
    <w:p w14:paraId="52B530E4" w14:textId="36E38338" w:rsidR="008D562D" w:rsidRDefault="008D562D" w:rsidP="00E86220">
      <w:pPr>
        <w:pStyle w:val="Texto"/>
        <w:spacing w:after="0" w:line="240" w:lineRule="auto"/>
        <w:ind w:left="567" w:firstLine="0"/>
        <w:rPr>
          <w:rFonts w:ascii="Soberana Sans" w:hAnsi="Soberana Sans" w:cs="Georgia"/>
          <w:sz w:val="20"/>
          <w:szCs w:val="20"/>
        </w:rPr>
      </w:pPr>
      <w:r w:rsidRPr="00166131">
        <w:rPr>
          <w:rFonts w:ascii="Soberana Sans" w:hAnsi="Soberana Sans" w:cs="Georgia"/>
          <w:sz w:val="20"/>
          <w:szCs w:val="20"/>
        </w:rPr>
        <w:t>El formato de captura será el siguiente:</w:t>
      </w:r>
    </w:p>
    <w:p w14:paraId="15823B6A" w14:textId="77777777" w:rsidR="004811DE" w:rsidRPr="00166131" w:rsidRDefault="004811DE" w:rsidP="00E86220">
      <w:pPr>
        <w:pStyle w:val="Texto"/>
        <w:spacing w:after="0" w:line="240" w:lineRule="auto"/>
        <w:ind w:left="567" w:hanging="425"/>
        <w:rPr>
          <w:rFonts w:ascii="Soberana Sans" w:hAnsi="Soberana Sans" w:cs="Georgia"/>
          <w:bCs/>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366"/>
      </w:tblGrid>
      <w:tr w:rsidR="008D562D" w:rsidRPr="00166131" w14:paraId="04831530" w14:textId="77777777" w:rsidTr="004811DE">
        <w:trPr>
          <w:cantSplit/>
          <w:jc w:val="center"/>
        </w:trPr>
        <w:tc>
          <w:tcPr>
            <w:tcW w:w="425" w:type="dxa"/>
            <w:tcBorders>
              <w:top w:val="nil"/>
              <w:left w:val="single" w:sz="6" w:space="0" w:color="auto"/>
              <w:bottom w:val="single" w:sz="6" w:space="0" w:color="auto"/>
              <w:right w:val="single" w:sz="6" w:space="0" w:color="auto"/>
            </w:tcBorders>
            <w:hideMark/>
          </w:tcPr>
          <w:p w14:paraId="0C2181DC"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7C7F7F07"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423932E4"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27623EB4"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7F0C4C1D"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15D0F4BE"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0C49C869"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d</w:t>
            </w:r>
          </w:p>
        </w:tc>
        <w:tc>
          <w:tcPr>
            <w:tcW w:w="366" w:type="dxa"/>
            <w:tcBorders>
              <w:top w:val="nil"/>
              <w:left w:val="single" w:sz="6" w:space="0" w:color="auto"/>
              <w:bottom w:val="single" w:sz="6" w:space="0" w:color="auto"/>
              <w:right w:val="single" w:sz="6" w:space="0" w:color="auto"/>
            </w:tcBorders>
            <w:hideMark/>
          </w:tcPr>
          <w:p w14:paraId="059A1E25"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d</w:t>
            </w:r>
          </w:p>
        </w:tc>
      </w:tr>
    </w:tbl>
    <w:p w14:paraId="33D07834" w14:textId="77777777" w:rsidR="008D562D" w:rsidRPr="00166131" w:rsidRDefault="008D562D" w:rsidP="00E86220">
      <w:pPr>
        <w:pStyle w:val="ROMANOS"/>
        <w:tabs>
          <w:tab w:val="clear" w:pos="720"/>
          <w:tab w:val="left" w:pos="284"/>
        </w:tabs>
        <w:spacing w:after="0" w:line="240" w:lineRule="auto"/>
        <w:ind w:left="567" w:hanging="425"/>
        <w:rPr>
          <w:rFonts w:ascii="Soberana Sans" w:hAnsi="Soberana Sans" w:cs="Georgia"/>
          <w:bCs/>
          <w:sz w:val="20"/>
          <w:szCs w:val="20"/>
        </w:rPr>
      </w:pPr>
    </w:p>
    <w:p w14:paraId="23EED005" w14:textId="41C4B1F4" w:rsidR="00AF5BDF" w:rsidRDefault="00AF5BDF" w:rsidP="00E86220">
      <w:pPr>
        <w:pStyle w:val="Texto"/>
        <w:spacing w:after="0" w:line="240" w:lineRule="auto"/>
        <w:ind w:left="567" w:firstLine="0"/>
        <w:rPr>
          <w:rFonts w:ascii="Soberana Sans" w:hAnsi="Soberana Sans" w:cs="Georgia"/>
          <w:sz w:val="20"/>
          <w:szCs w:val="20"/>
        </w:rPr>
      </w:pPr>
      <w:r w:rsidRPr="00AF5BDF">
        <w:rPr>
          <w:rFonts w:ascii="Soberana Sans" w:hAnsi="Soberana Sans" w:cs="Georgia"/>
          <w:sz w:val="20"/>
          <w:szCs w:val="20"/>
        </w:rPr>
        <w:t>En el caso que el siniestro afecte varios ramos, se capturará la fecha en que alguna cobertura del ramo fue contabilizada.</w:t>
      </w:r>
    </w:p>
    <w:p w14:paraId="31EBB409" w14:textId="77777777" w:rsidR="00AF5BDF" w:rsidRPr="00AF5BDF" w:rsidRDefault="00AF5BDF" w:rsidP="00E86220">
      <w:pPr>
        <w:pStyle w:val="Texto"/>
        <w:spacing w:after="0" w:line="240" w:lineRule="auto"/>
        <w:ind w:left="567" w:hanging="425"/>
        <w:rPr>
          <w:rFonts w:ascii="Soberana Sans" w:hAnsi="Soberana Sans" w:cs="Georgia"/>
          <w:sz w:val="20"/>
          <w:szCs w:val="20"/>
        </w:rPr>
      </w:pPr>
    </w:p>
    <w:p w14:paraId="5FA02B58" w14:textId="2A0AAB33" w:rsidR="008D562D" w:rsidRPr="00166131" w:rsidRDefault="008D562D" w:rsidP="00E86220">
      <w:pPr>
        <w:pStyle w:val="Texto"/>
        <w:tabs>
          <w:tab w:val="left" w:pos="851"/>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6</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recuperado de reaseguro</w:t>
      </w:r>
      <w:r w:rsidRPr="00166131">
        <w:rPr>
          <w:rFonts w:ascii="Soberana Sans" w:hAnsi="Soberana Sans" w:cs="Georgia"/>
          <w:sz w:val="20"/>
          <w:szCs w:val="20"/>
        </w:rPr>
        <w:t xml:space="preserve">: Se reportará el monto estimado a recuperar de reaseguro de las reclamaciones contabilizadas en el ejercicio, </w:t>
      </w:r>
      <w:proofErr w:type="gramStart"/>
      <w:r w:rsidRPr="00166131">
        <w:rPr>
          <w:rFonts w:ascii="Soberana Sans" w:hAnsi="Soberana Sans" w:cs="Georgia"/>
          <w:sz w:val="20"/>
          <w:szCs w:val="20"/>
        </w:rPr>
        <w:t>de acuerdo a</w:t>
      </w:r>
      <w:proofErr w:type="gramEnd"/>
      <w:r w:rsidRPr="00166131">
        <w:rPr>
          <w:rFonts w:ascii="Soberana Sans" w:hAnsi="Soberana Sans" w:cs="Georgia"/>
          <w:sz w:val="20"/>
          <w:szCs w:val="20"/>
        </w:rPr>
        <w:t xml:space="preserve"> los contratos de reaseguro proporcionales.</w:t>
      </w:r>
    </w:p>
    <w:p w14:paraId="4602FD4A" w14:textId="718A0BB8" w:rsidR="009B07D2" w:rsidRPr="00166131" w:rsidRDefault="008D562D"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7</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de recuperaciones</w:t>
      </w:r>
      <w:r w:rsidRPr="00166131">
        <w:rPr>
          <w:rFonts w:ascii="Soberana Sans" w:hAnsi="Soberana Sans" w:cs="Georgia"/>
          <w:sz w:val="20"/>
          <w:szCs w:val="20"/>
        </w:rPr>
        <w:t>: Es el monto obtenido por la Institución por concepto de recuperaciones de terceros del siniestro ocurrido.</w:t>
      </w:r>
    </w:p>
    <w:p w14:paraId="765FC27D" w14:textId="77777777" w:rsidR="008D562D" w:rsidRPr="00166131" w:rsidRDefault="008D562D" w:rsidP="00D35B51">
      <w:pPr>
        <w:pStyle w:val="ROMANOS"/>
        <w:spacing w:after="120" w:line="240" w:lineRule="auto"/>
        <w:rPr>
          <w:rFonts w:ascii="Soberana Sans" w:hAnsi="Soberana Sans" w:cs="Georgia"/>
          <w:sz w:val="20"/>
          <w:szCs w:val="20"/>
        </w:rPr>
      </w:pPr>
    </w:p>
    <w:p w14:paraId="7BBBD4EC" w14:textId="77777777" w:rsidR="00EC5FB4" w:rsidRPr="00166131" w:rsidRDefault="00EC5FB4" w:rsidP="00D35B51">
      <w:pPr>
        <w:pStyle w:val="Texto"/>
        <w:spacing w:after="120" w:line="240" w:lineRule="auto"/>
        <w:jc w:val="center"/>
        <w:rPr>
          <w:rFonts w:ascii="Soberana Sans" w:hAnsi="Soberana Sans" w:cs="Georgia"/>
          <w:b/>
          <w:bCs/>
          <w:sz w:val="20"/>
          <w:szCs w:val="20"/>
        </w:rPr>
      </w:pPr>
      <w:r w:rsidRPr="00166131">
        <w:rPr>
          <w:rFonts w:ascii="Soberana Sans" w:hAnsi="Soberana Sans" w:cs="Georgia"/>
          <w:b/>
          <w:bCs/>
          <w:sz w:val="20"/>
          <w:szCs w:val="20"/>
        </w:rPr>
        <w:t xml:space="preserve">3. </w:t>
      </w:r>
      <w:r w:rsidR="00A2254D" w:rsidRPr="00166131">
        <w:rPr>
          <w:rFonts w:ascii="Soberana Sans" w:hAnsi="Soberana Sans" w:cs="Georgia"/>
          <w:b/>
          <w:bCs/>
          <w:sz w:val="20"/>
          <w:szCs w:val="20"/>
        </w:rPr>
        <w:t>CATÁLOGOS</w:t>
      </w:r>
    </w:p>
    <w:p w14:paraId="6FE46827" w14:textId="77777777" w:rsidR="00EC5FB4" w:rsidRPr="00166131" w:rsidRDefault="00EC5FB4" w:rsidP="00E86220">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EC5FB4" w:rsidRPr="00166131"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D027" w14:textId="77777777" w:rsidR="00A50537" w:rsidRDefault="00A50537" w:rsidP="00EC5FB4">
      <w:r>
        <w:separator/>
      </w:r>
    </w:p>
  </w:endnote>
  <w:endnote w:type="continuationSeparator" w:id="0">
    <w:p w14:paraId="2E7E8029" w14:textId="77777777" w:rsidR="00A50537" w:rsidRDefault="00A50537" w:rsidP="00EC5FB4">
      <w:r>
        <w:continuationSeparator/>
      </w:r>
    </w:p>
  </w:endnote>
  <w:endnote w:type="continuationNotice" w:id="1">
    <w:p w14:paraId="287065A7" w14:textId="77777777" w:rsidR="00A50537" w:rsidRDefault="00A50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D931" w14:textId="77777777" w:rsidR="00A50537" w:rsidRDefault="00A50537" w:rsidP="00EC5FB4">
      <w:r>
        <w:separator/>
      </w:r>
    </w:p>
  </w:footnote>
  <w:footnote w:type="continuationSeparator" w:id="0">
    <w:p w14:paraId="4E6E479C" w14:textId="77777777" w:rsidR="00A50537" w:rsidRDefault="00A50537" w:rsidP="00EC5FB4">
      <w:r>
        <w:continuationSeparator/>
      </w:r>
    </w:p>
  </w:footnote>
  <w:footnote w:type="continuationNotice" w:id="1">
    <w:p w14:paraId="51BDAF0D" w14:textId="77777777" w:rsidR="00A50537" w:rsidRDefault="00A50537"/>
  </w:footnote>
  <w:footnote w:id="2">
    <w:p w14:paraId="2B122DB8" w14:textId="77777777" w:rsidR="009436AA" w:rsidRDefault="009436AA" w:rsidP="00EC5FB4">
      <w:r w:rsidRPr="007537DE">
        <w:rPr>
          <w:b/>
          <w:bCs/>
          <w:position w:val="6"/>
          <w:sz w:val="14"/>
          <w:szCs w:val="14"/>
        </w:rPr>
        <w:t>*</w:t>
      </w:r>
      <w:r w:rsidRPr="007537DE">
        <w:rPr>
          <w:rFonts w:ascii="Arial" w:hAnsi="Arial" w:cs="Arial"/>
          <w:b/>
          <w:bCs/>
          <w:sz w:val="14"/>
          <w:szCs w:val="14"/>
        </w:rPr>
        <w:t xml:space="preserve"> </w:t>
      </w:r>
      <w:r w:rsidRPr="007537D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B4"/>
    <w:rsid w:val="00010395"/>
    <w:rsid w:val="000138D1"/>
    <w:rsid w:val="000139DB"/>
    <w:rsid w:val="00016A9B"/>
    <w:rsid w:val="00030491"/>
    <w:rsid w:val="0003315A"/>
    <w:rsid w:val="00036E29"/>
    <w:rsid w:val="00063A95"/>
    <w:rsid w:val="00070000"/>
    <w:rsid w:val="00097247"/>
    <w:rsid w:val="000F0960"/>
    <w:rsid w:val="0012023E"/>
    <w:rsid w:val="00123494"/>
    <w:rsid w:val="00137E13"/>
    <w:rsid w:val="00157ECD"/>
    <w:rsid w:val="00166131"/>
    <w:rsid w:val="00176607"/>
    <w:rsid w:val="001774DF"/>
    <w:rsid w:val="00191C35"/>
    <w:rsid w:val="00196AA5"/>
    <w:rsid w:val="001A0A7E"/>
    <w:rsid w:val="001D33DB"/>
    <w:rsid w:val="001F6519"/>
    <w:rsid w:val="00204303"/>
    <w:rsid w:val="00210511"/>
    <w:rsid w:val="002230A4"/>
    <w:rsid w:val="00245C19"/>
    <w:rsid w:val="002470CE"/>
    <w:rsid w:val="00254AE5"/>
    <w:rsid w:val="00257A50"/>
    <w:rsid w:val="00263FF1"/>
    <w:rsid w:val="0029098A"/>
    <w:rsid w:val="002A3A72"/>
    <w:rsid w:val="002B73B9"/>
    <w:rsid w:val="002D4B9D"/>
    <w:rsid w:val="002E63BF"/>
    <w:rsid w:val="00316B9E"/>
    <w:rsid w:val="00366D5E"/>
    <w:rsid w:val="00366E76"/>
    <w:rsid w:val="00376613"/>
    <w:rsid w:val="003C0354"/>
    <w:rsid w:val="003E3771"/>
    <w:rsid w:val="003F57DD"/>
    <w:rsid w:val="00414853"/>
    <w:rsid w:val="00441600"/>
    <w:rsid w:val="004464E1"/>
    <w:rsid w:val="00451F88"/>
    <w:rsid w:val="004811DE"/>
    <w:rsid w:val="004966DD"/>
    <w:rsid w:val="004A30BE"/>
    <w:rsid w:val="004B12CF"/>
    <w:rsid w:val="004B4DD0"/>
    <w:rsid w:val="004B599D"/>
    <w:rsid w:val="00504ABB"/>
    <w:rsid w:val="0050670B"/>
    <w:rsid w:val="00550715"/>
    <w:rsid w:val="0056566B"/>
    <w:rsid w:val="00583226"/>
    <w:rsid w:val="005B0E09"/>
    <w:rsid w:val="005D057B"/>
    <w:rsid w:val="005D10DC"/>
    <w:rsid w:val="005E7D17"/>
    <w:rsid w:val="0061149D"/>
    <w:rsid w:val="006145C9"/>
    <w:rsid w:val="00657399"/>
    <w:rsid w:val="006674AC"/>
    <w:rsid w:val="006D1E3F"/>
    <w:rsid w:val="006E49E6"/>
    <w:rsid w:val="006F3A78"/>
    <w:rsid w:val="007020C5"/>
    <w:rsid w:val="007234FF"/>
    <w:rsid w:val="0073184A"/>
    <w:rsid w:val="00760EBE"/>
    <w:rsid w:val="007E1E19"/>
    <w:rsid w:val="007E2057"/>
    <w:rsid w:val="00856CA0"/>
    <w:rsid w:val="008B1499"/>
    <w:rsid w:val="008B63AF"/>
    <w:rsid w:val="008B6FC9"/>
    <w:rsid w:val="008C4A17"/>
    <w:rsid w:val="008D562D"/>
    <w:rsid w:val="008E7BA2"/>
    <w:rsid w:val="0091697A"/>
    <w:rsid w:val="00921EE3"/>
    <w:rsid w:val="009436AA"/>
    <w:rsid w:val="00965E45"/>
    <w:rsid w:val="00966747"/>
    <w:rsid w:val="00992AB3"/>
    <w:rsid w:val="009A31DE"/>
    <w:rsid w:val="009B07D2"/>
    <w:rsid w:val="00A2254D"/>
    <w:rsid w:val="00A26716"/>
    <w:rsid w:val="00A50537"/>
    <w:rsid w:val="00AA47EA"/>
    <w:rsid w:val="00AB09B3"/>
    <w:rsid w:val="00AF0147"/>
    <w:rsid w:val="00AF5BDF"/>
    <w:rsid w:val="00AF70E2"/>
    <w:rsid w:val="00B054EC"/>
    <w:rsid w:val="00B15406"/>
    <w:rsid w:val="00B32A93"/>
    <w:rsid w:val="00B42285"/>
    <w:rsid w:val="00B523EA"/>
    <w:rsid w:val="00B56731"/>
    <w:rsid w:val="00B73FD9"/>
    <w:rsid w:val="00B869A2"/>
    <w:rsid w:val="00BD6292"/>
    <w:rsid w:val="00CA296F"/>
    <w:rsid w:val="00CD54DC"/>
    <w:rsid w:val="00D02FB7"/>
    <w:rsid w:val="00D35B51"/>
    <w:rsid w:val="00D52268"/>
    <w:rsid w:val="00D80AF0"/>
    <w:rsid w:val="00D90BCC"/>
    <w:rsid w:val="00DD02B6"/>
    <w:rsid w:val="00DE57DB"/>
    <w:rsid w:val="00DE618A"/>
    <w:rsid w:val="00DF135C"/>
    <w:rsid w:val="00E07632"/>
    <w:rsid w:val="00E74C49"/>
    <w:rsid w:val="00E86220"/>
    <w:rsid w:val="00EB4F38"/>
    <w:rsid w:val="00EC5FB4"/>
    <w:rsid w:val="00EC7C58"/>
    <w:rsid w:val="00EE59AD"/>
    <w:rsid w:val="00F34E7A"/>
    <w:rsid w:val="00F46ACE"/>
    <w:rsid w:val="00F57A88"/>
    <w:rsid w:val="00F735B2"/>
    <w:rsid w:val="00FB316C"/>
    <w:rsid w:val="00FB5A6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E1C0"/>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EC5FB4"/>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EC5FB4"/>
    <w:rPr>
      <w:rFonts w:ascii="Arial" w:eastAsia="Times New Roman" w:hAnsi="Arial" w:cs="Arial"/>
      <w:sz w:val="18"/>
      <w:szCs w:val="18"/>
      <w:lang w:val="es-ES" w:eastAsia="es-ES"/>
    </w:rPr>
  </w:style>
  <w:style w:type="paragraph" w:customStyle="1" w:styleId="ROMANOS">
    <w:name w:val="ROMANOS"/>
    <w:basedOn w:val="Normal"/>
    <w:link w:val="ROMANOSCar"/>
    <w:uiPriority w:val="99"/>
    <w:rsid w:val="00EC5FB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EC5FB4"/>
    <w:rPr>
      <w:rFonts w:ascii="Arial" w:eastAsia="Times New Roman" w:hAnsi="Arial" w:cs="Arial"/>
      <w:sz w:val="18"/>
      <w:szCs w:val="18"/>
      <w:lang w:val="es-ES" w:eastAsia="es-ES"/>
    </w:rPr>
  </w:style>
  <w:style w:type="paragraph" w:customStyle="1" w:styleId="ANOTACION">
    <w:name w:val="ANOTACION"/>
    <w:basedOn w:val="Normal"/>
    <w:uiPriority w:val="99"/>
    <w:rsid w:val="00EC5FB4"/>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EC5FB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FB4"/>
    <w:rPr>
      <w:rFonts w:ascii="Tahoma" w:eastAsia="Times New Roman" w:hAnsi="Tahoma" w:cs="Tahoma"/>
      <w:sz w:val="16"/>
      <w:szCs w:val="16"/>
      <w:lang w:val="es-ES" w:eastAsia="es-ES"/>
    </w:rPr>
  </w:style>
  <w:style w:type="paragraph" w:styleId="Prrafodelista">
    <w:name w:val="List Paragraph"/>
    <w:basedOn w:val="Normal"/>
    <w:uiPriority w:val="34"/>
    <w:qFormat/>
    <w:rsid w:val="004966DD"/>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49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A30BE"/>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191C35"/>
    <w:pPr>
      <w:tabs>
        <w:tab w:val="center" w:pos="4419"/>
        <w:tab w:val="right" w:pos="8838"/>
      </w:tabs>
    </w:pPr>
  </w:style>
  <w:style w:type="character" w:customStyle="1" w:styleId="EncabezadoCar">
    <w:name w:val="Encabezado Car"/>
    <w:basedOn w:val="Fuentedeprrafopredeter"/>
    <w:link w:val="Encabezado"/>
    <w:uiPriority w:val="99"/>
    <w:semiHidden/>
    <w:rsid w:val="00191C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191C35"/>
    <w:pPr>
      <w:tabs>
        <w:tab w:val="center" w:pos="4419"/>
        <w:tab w:val="right" w:pos="8838"/>
      </w:tabs>
    </w:pPr>
  </w:style>
  <w:style w:type="character" w:customStyle="1" w:styleId="PiedepginaCar">
    <w:name w:val="Pie de página Car"/>
    <w:basedOn w:val="Fuentedeprrafopredeter"/>
    <w:link w:val="Piedepgina"/>
    <w:uiPriority w:val="99"/>
    <w:semiHidden/>
    <w:rsid w:val="00191C3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ZUWP26PT267V-208-575</_dlc_DocId>
    <_dlc_DocIdUrl xmlns="fbb82a6a-a961-4754-99c6-5e8b59674839">
      <Url>https://www.cnsf.gob.mx/Sistemas/_layouts/15/DocIdRedir.aspx?ID=ZUWP26PT267V-208-575</Url>
      <Description>ZUWP26PT267V-208-575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030C5C-82B1-44E2-B038-60094D8779F5}"/>
</file>

<file path=customXml/itemProps2.xml><?xml version="1.0" encoding="utf-8"?>
<ds:datastoreItem xmlns:ds="http://schemas.openxmlformats.org/officeDocument/2006/customXml" ds:itemID="{050E95BF-A3A7-4524-A153-4642725893F9}"/>
</file>

<file path=customXml/itemProps3.xml><?xml version="1.0" encoding="utf-8"?>
<ds:datastoreItem xmlns:ds="http://schemas.openxmlformats.org/officeDocument/2006/customXml" ds:itemID="{1EB83C50-6E76-4EA6-B036-27457FF79213}"/>
</file>

<file path=customXml/itemProps4.xml><?xml version="1.0" encoding="utf-8"?>
<ds:datastoreItem xmlns:ds="http://schemas.openxmlformats.org/officeDocument/2006/customXml" ds:itemID="{26522D2F-32C2-44D3-B962-5798C0BEA486}"/>
</file>

<file path=docProps/app.xml><?xml version="1.0" encoding="utf-8"?>
<Properties xmlns="http://schemas.openxmlformats.org/officeDocument/2006/extended-properties" xmlns:vt="http://schemas.openxmlformats.org/officeDocument/2006/docPropsVTypes">
  <Template>Normal</Template>
  <TotalTime>113</TotalTime>
  <Pages>9</Pages>
  <Words>3051</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Manual del Sistema Estadístico del Seguro de Cascos Aeronaves (Versión 01)</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Aeronaves (Versión 01)</dc:title>
  <dc:subject/>
  <dc:creator>NRojas</dc:creator>
  <cp:keywords/>
  <cp:lastModifiedBy>RICARDO HUMBERTO SEVILLA AGUILAR</cp:lastModifiedBy>
  <cp:revision>12</cp:revision>
  <dcterms:created xsi:type="dcterms:W3CDTF">2021-02-25T22:08:00Z</dcterms:created>
  <dcterms:modified xsi:type="dcterms:W3CDTF">2023-01-17T05:45:00Z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88ea07d8-0492-44a8-a406-f7fd2e96f658</vt:lpwstr>
  </property>
</Properties>
</file>